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28223" w14:textId="77777777" w:rsidR="00ED1523" w:rsidRPr="00380FB7" w:rsidRDefault="00ED1523" w:rsidP="00ED1523">
      <w:pPr>
        <w:jc w:val="center"/>
        <w:rPr>
          <w:rFonts w:ascii="Vodafone Rg" w:hAnsi="Vodafone Rg"/>
        </w:rPr>
      </w:pPr>
    </w:p>
    <w:p w14:paraId="4177473D" w14:textId="77777777" w:rsidR="00ED1523" w:rsidRPr="00380FB7" w:rsidRDefault="00ED1523" w:rsidP="00ED1523">
      <w:pPr>
        <w:jc w:val="center"/>
        <w:rPr>
          <w:rFonts w:ascii="Vodafone Rg" w:hAnsi="Vodafone Rg"/>
        </w:rPr>
      </w:pPr>
    </w:p>
    <w:p w14:paraId="17F4D6CA" w14:textId="77777777" w:rsidR="00ED1523" w:rsidRPr="00380FB7" w:rsidRDefault="00ED1523" w:rsidP="00ED1523">
      <w:pPr>
        <w:jc w:val="center"/>
        <w:rPr>
          <w:rFonts w:ascii="Vodafone Rg" w:hAnsi="Vodafone Rg"/>
        </w:rPr>
      </w:pPr>
    </w:p>
    <w:p w14:paraId="26E0BEE1" w14:textId="77777777" w:rsidR="00ED1523" w:rsidRPr="00380FB7" w:rsidRDefault="00ED1523" w:rsidP="00ED1523">
      <w:pPr>
        <w:spacing w:after="309" w:line="360" w:lineRule="auto"/>
        <w:ind w:left="29" w:right="432"/>
        <w:jc w:val="center"/>
        <w:rPr>
          <w:rFonts w:ascii="Vodafone Rg" w:hAnsi="Vodafone Rg" w:cstheme="minorHAnsi"/>
          <w:b/>
          <w:bCs/>
        </w:rPr>
      </w:pPr>
    </w:p>
    <w:p w14:paraId="170779C2" w14:textId="77777777" w:rsidR="00ED1523" w:rsidRPr="00380FB7" w:rsidRDefault="00ED1523" w:rsidP="00ED1523">
      <w:pPr>
        <w:spacing w:after="312" w:line="360" w:lineRule="auto"/>
        <w:ind w:left="859" w:right="432"/>
        <w:jc w:val="center"/>
        <w:rPr>
          <w:rFonts w:ascii="Vodafone Rg" w:hAnsi="Vodafone Rg" w:cstheme="minorHAnsi"/>
        </w:rPr>
      </w:pPr>
    </w:p>
    <w:p w14:paraId="14D6CDEA" w14:textId="77777777" w:rsidR="00ED1523" w:rsidRPr="00380FB7" w:rsidRDefault="00ED1523" w:rsidP="00ED1523">
      <w:pPr>
        <w:spacing w:after="309" w:line="360" w:lineRule="auto"/>
        <w:ind w:left="2880" w:right="432" w:firstLine="720"/>
        <w:rPr>
          <w:rFonts w:ascii="Vodafone Rg" w:hAnsi="Vodafone Rg" w:cstheme="minorHAnsi"/>
        </w:rPr>
      </w:pPr>
      <w:r w:rsidRPr="00380FB7">
        <w:rPr>
          <w:rFonts w:ascii="Vodafone Rg" w:hAnsi="Vodafone Rg" w:cstheme="minorHAnsi"/>
          <w:color w:val="0D0D0D"/>
          <w:sz w:val="44"/>
        </w:rPr>
        <w:t xml:space="preserve">FRAUD MANAGEMENT </w:t>
      </w:r>
    </w:p>
    <w:p w14:paraId="0FA63399" w14:textId="77777777" w:rsidR="00ED1523" w:rsidRPr="00380FB7" w:rsidRDefault="00ED1523" w:rsidP="00ED1523">
      <w:pPr>
        <w:spacing w:after="309" w:line="360" w:lineRule="auto"/>
        <w:ind w:right="432"/>
        <w:rPr>
          <w:rFonts w:ascii="Vodafone Rg" w:hAnsi="Vodafone Rg" w:cstheme="minorHAnsi"/>
          <w:lang w:val="en-US"/>
        </w:rPr>
      </w:pPr>
    </w:p>
    <w:p w14:paraId="761620C9" w14:textId="3CAFD842" w:rsidR="00ED1523" w:rsidRPr="00380FB7" w:rsidRDefault="00ED1523" w:rsidP="00ED1523">
      <w:pPr>
        <w:pStyle w:val="Heading1"/>
        <w:spacing w:after="227" w:line="360" w:lineRule="auto"/>
        <w:ind w:left="339" w:right="432"/>
        <w:jc w:val="center"/>
        <w:rPr>
          <w:rFonts w:ascii="Vodafone Rg" w:hAnsi="Vodafone Rg" w:cstheme="minorHAnsi"/>
          <w:color w:val="FF0000"/>
        </w:rPr>
      </w:pPr>
      <w:r w:rsidRPr="00380FB7">
        <w:rPr>
          <w:rFonts w:ascii="Vodafone Rg" w:hAnsi="Vodafone Rg" w:cstheme="minorHAnsi"/>
          <w:color w:val="FF0000"/>
        </w:rPr>
        <w:t>Investigation Report: Possible Fraud Committed by EKYC Agent</w:t>
      </w:r>
    </w:p>
    <w:p w14:paraId="49F4C5AA" w14:textId="77777777" w:rsidR="00ED1523" w:rsidRPr="00380FB7" w:rsidRDefault="00ED1523" w:rsidP="00ED1523">
      <w:pPr>
        <w:spacing w:after="309" w:line="360" w:lineRule="auto"/>
        <w:ind w:right="432"/>
        <w:rPr>
          <w:rFonts w:ascii="Vodafone Rg" w:hAnsi="Vodafone Rg" w:cstheme="minorHAnsi"/>
        </w:rPr>
      </w:pPr>
    </w:p>
    <w:p w14:paraId="4E4FF455" w14:textId="6FD1CF64" w:rsidR="00ED1523" w:rsidRPr="00380FB7" w:rsidRDefault="00ED1523" w:rsidP="00ED1523">
      <w:pPr>
        <w:spacing w:line="360" w:lineRule="auto"/>
        <w:jc w:val="center"/>
        <w:rPr>
          <w:rFonts w:ascii="Vodafone Rg" w:hAnsi="Vodafone Rg" w:cstheme="minorHAnsi"/>
          <w:color w:val="0D0D0D"/>
          <w:sz w:val="44"/>
        </w:rPr>
      </w:pPr>
      <w:r w:rsidRPr="00380FB7">
        <w:rPr>
          <w:rFonts w:ascii="Vodafone Rg" w:hAnsi="Vodafone Rg" w:cstheme="minorHAnsi"/>
          <w:color w:val="0D0D0D"/>
          <w:sz w:val="44"/>
          <w:lang w:val="en-US"/>
        </w:rPr>
        <w:t>May</w:t>
      </w:r>
      <w:r w:rsidRPr="00380FB7">
        <w:rPr>
          <w:rFonts w:ascii="Vodafone Rg" w:hAnsi="Vodafone Rg" w:cstheme="minorHAnsi"/>
          <w:color w:val="0D0D0D"/>
          <w:sz w:val="44"/>
        </w:rPr>
        <w:t xml:space="preserve"> </w:t>
      </w:r>
      <w:r w:rsidRPr="00380FB7">
        <w:rPr>
          <w:rFonts w:ascii="Vodafone Rg" w:hAnsi="Vodafone Rg" w:cstheme="minorHAnsi"/>
          <w:color w:val="0D0D0D"/>
          <w:sz w:val="44"/>
          <w:lang w:val="en-US"/>
        </w:rPr>
        <w:t>28</w:t>
      </w:r>
      <w:r w:rsidRPr="00380FB7">
        <w:rPr>
          <w:rFonts w:ascii="Vodafone Rg" w:hAnsi="Vodafone Rg" w:cstheme="minorHAnsi"/>
          <w:color w:val="0D0D0D"/>
          <w:sz w:val="44"/>
        </w:rPr>
        <w:t>, 202</w:t>
      </w:r>
      <w:r w:rsidRPr="00380FB7">
        <w:rPr>
          <w:rFonts w:ascii="Vodafone Rg" w:hAnsi="Vodafone Rg" w:cstheme="minorHAnsi"/>
          <w:color w:val="0D0D0D"/>
          <w:sz w:val="44"/>
          <w:lang w:val="en-US"/>
        </w:rPr>
        <w:t>5</w:t>
      </w:r>
      <w:r w:rsidRPr="00380FB7">
        <w:rPr>
          <w:rFonts w:ascii="Vodafone Rg" w:hAnsi="Vodafone Rg" w:cstheme="minorHAnsi"/>
          <w:color w:val="0D0D0D"/>
          <w:sz w:val="44"/>
        </w:rPr>
        <w:t xml:space="preserve"> </w:t>
      </w:r>
    </w:p>
    <w:p w14:paraId="6C5D3818" w14:textId="77777777" w:rsidR="00ED1523" w:rsidRPr="00380FB7" w:rsidRDefault="00ED1523" w:rsidP="00ED1523">
      <w:pPr>
        <w:spacing w:line="360" w:lineRule="auto"/>
        <w:jc w:val="center"/>
        <w:rPr>
          <w:rFonts w:ascii="Vodafone Rg" w:hAnsi="Vodafone Rg" w:cstheme="minorHAnsi"/>
          <w:color w:val="0D0D0D"/>
          <w:sz w:val="44"/>
        </w:rPr>
      </w:pPr>
    </w:p>
    <w:p w14:paraId="4F3DDB0B" w14:textId="77777777" w:rsidR="00ED1523" w:rsidRPr="00380FB7" w:rsidRDefault="00ED1523" w:rsidP="00ED1523">
      <w:pPr>
        <w:jc w:val="center"/>
        <w:rPr>
          <w:rFonts w:ascii="Vodafone Rg" w:hAnsi="Vodafone Rg" w:cstheme="minorHAnsi"/>
          <w:color w:val="0D0D0D"/>
          <w:sz w:val="44"/>
        </w:rPr>
      </w:pPr>
    </w:p>
    <w:p w14:paraId="1309053F" w14:textId="77777777" w:rsidR="00ED1523" w:rsidRPr="00380FB7" w:rsidRDefault="00ED1523" w:rsidP="00ED1523">
      <w:pPr>
        <w:jc w:val="center"/>
        <w:rPr>
          <w:rFonts w:ascii="Vodafone Rg" w:hAnsi="Vodafone Rg" w:cstheme="minorHAnsi"/>
          <w:color w:val="0D0D0D"/>
          <w:sz w:val="44"/>
        </w:rPr>
      </w:pPr>
    </w:p>
    <w:p w14:paraId="5C1B09F7" w14:textId="77777777" w:rsidR="00ED1523" w:rsidRPr="00380FB7" w:rsidRDefault="00ED1523" w:rsidP="00ED1523">
      <w:pPr>
        <w:rPr>
          <w:rFonts w:ascii="Vodafone Rg" w:hAnsi="Vodafone Rg"/>
          <w:lang w:val="en-US"/>
        </w:rPr>
      </w:pPr>
    </w:p>
    <w:p w14:paraId="145A3EE5" w14:textId="77777777" w:rsidR="00ED1523" w:rsidRPr="00380FB7" w:rsidRDefault="00ED1523" w:rsidP="00ED1523">
      <w:pPr>
        <w:rPr>
          <w:rFonts w:ascii="Vodafone Rg" w:hAnsi="Vodafone Rg"/>
          <w:lang w:val="en-US"/>
        </w:rPr>
      </w:pPr>
    </w:p>
    <w:p w14:paraId="652B9BD3" w14:textId="77777777" w:rsidR="00ED1523" w:rsidRPr="00380FB7" w:rsidRDefault="00ED1523" w:rsidP="00ED1523">
      <w:pPr>
        <w:pStyle w:val="Heading2"/>
        <w:numPr>
          <w:ilvl w:val="0"/>
          <w:numId w:val="1"/>
        </w:numPr>
        <w:tabs>
          <w:tab w:val="num" w:pos="360"/>
        </w:tabs>
        <w:spacing w:line="360" w:lineRule="auto"/>
        <w:ind w:left="501" w:right="432" w:firstLine="0"/>
        <w:rPr>
          <w:rFonts w:ascii="Vodafone Rg" w:hAnsi="Vodafone Rg" w:cstheme="minorHAnsi"/>
          <w:color w:val="FF0000"/>
          <w:szCs w:val="24"/>
          <w:lang w:val="en-US"/>
        </w:rPr>
      </w:pPr>
      <w:r w:rsidRPr="00380FB7">
        <w:rPr>
          <w:rFonts w:ascii="Vodafone Rg" w:hAnsi="Vodafone Rg" w:cstheme="minorHAnsi"/>
          <w:color w:val="FF0000"/>
          <w:szCs w:val="24"/>
          <w:lang w:val="en-US"/>
        </w:rPr>
        <w:t>Introduction</w:t>
      </w:r>
    </w:p>
    <w:p w14:paraId="5505D62D" w14:textId="67131877" w:rsidR="00ED1523" w:rsidRPr="00380FB7" w:rsidRDefault="00767C9C" w:rsidP="00ED1523">
      <w:pPr>
        <w:spacing w:after="170" w:line="360" w:lineRule="auto"/>
        <w:ind w:left="14" w:right="432" w:hanging="14"/>
        <w:jc w:val="both"/>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color w:val="000000"/>
          <w:kern w:val="2"/>
          <w:sz w:val="22"/>
          <w:szCs w:val="22"/>
          <w14:ligatures w14:val="standardContextual"/>
        </w:rPr>
        <w:t>On 24 April 2025, a complaint was received through the call centre from customer 26650237275</w:t>
      </w:r>
      <w:r w:rsidR="00D235AB">
        <w:rPr>
          <w:rFonts w:ascii="Vodafone Rg" w:eastAsia="Calibri" w:hAnsi="Vodafone Rg" w:cstheme="minorHAnsi"/>
          <w:color w:val="000000"/>
          <w:kern w:val="2"/>
          <w:sz w:val="22"/>
          <w:szCs w:val="22"/>
          <w14:ligatures w14:val="standardContextual"/>
        </w:rPr>
        <w:t xml:space="preserve"> - </w:t>
      </w:r>
      <w:proofErr w:type="spellStart"/>
      <w:r w:rsidRPr="00380FB7">
        <w:rPr>
          <w:rFonts w:ascii="Vodafone Rg" w:eastAsia="Calibri" w:hAnsi="Vodafone Rg" w:cstheme="minorHAnsi"/>
          <w:color w:val="000000"/>
          <w:kern w:val="2"/>
          <w:sz w:val="22"/>
          <w:szCs w:val="22"/>
          <w14:ligatures w14:val="standardContextual"/>
        </w:rPr>
        <w:t>Mathethiwe</w:t>
      </w:r>
      <w:proofErr w:type="spellEnd"/>
      <w:r w:rsidRPr="00380FB7">
        <w:rPr>
          <w:rFonts w:ascii="Vodafone Rg" w:eastAsia="Calibri" w:hAnsi="Vodafone Rg" w:cstheme="minorHAnsi"/>
          <w:color w:val="000000"/>
          <w:kern w:val="2"/>
          <w:sz w:val="22"/>
          <w:szCs w:val="22"/>
          <w14:ligatures w14:val="standardContextual"/>
        </w:rPr>
        <w:t xml:space="preserve"> </w:t>
      </w:r>
      <w:proofErr w:type="spellStart"/>
      <w:r w:rsidRPr="00380FB7">
        <w:rPr>
          <w:rFonts w:ascii="Vodafone Rg" w:eastAsia="Calibri" w:hAnsi="Vodafone Rg" w:cstheme="minorHAnsi"/>
          <w:color w:val="000000"/>
          <w:kern w:val="2"/>
          <w:sz w:val="22"/>
          <w:szCs w:val="22"/>
          <w14:ligatures w14:val="standardContextual"/>
        </w:rPr>
        <w:t>Ramothamo</w:t>
      </w:r>
      <w:proofErr w:type="spellEnd"/>
      <w:r w:rsidRPr="00380FB7">
        <w:rPr>
          <w:rFonts w:ascii="Vodafone Rg" w:eastAsia="Calibri" w:hAnsi="Vodafone Rg" w:cstheme="minorHAnsi"/>
          <w:color w:val="000000"/>
          <w:kern w:val="2"/>
          <w:sz w:val="22"/>
          <w:szCs w:val="22"/>
          <w14:ligatures w14:val="standardContextual"/>
        </w:rPr>
        <w:t>, reporting a fraudulent incident. The complainant was contacted by an individual using the number 26657405906, who claimed to have mistakenly sent an e-wallet SMS for M3,500 and urgently requested M500 via M-Pesa due to an alleged emergency. The complainant complied, transferring M500 to the specified M-Pesa account. This report details the investigation into the fraudulent activity, the individuals involved, and the subsequent findings.</w:t>
      </w:r>
    </w:p>
    <w:p w14:paraId="5BF66519" w14:textId="77777777" w:rsidR="00ED1523" w:rsidRPr="00380FB7" w:rsidRDefault="00ED1523" w:rsidP="00ED1523">
      <w:pPr>
        <w:spacing w:after="170" w:line="360" w:lineRule="auto"/>
        <w:ind w:left="14" w:right="432" w:hanging="14"/>
        <w:jc w:val="both"/>
        <w:rPr>
          <w:rFonts w:ascii="Vodafone Rg" w:eastAsia="Calibri" w:hAnsi="Vodafone Rg" w:cstheme="minorHAnsi"/>
          <w:color w:val="000000"/>
          <w:kern w:val="2"/>
          <w:sz w:val="22"/>
          <w:szCs w:val="22"/>
          <w14:ligatures w14:val="standardContextual"/>
        </w:rPr>
      </w:pPr>
    </w:p>
    <w:p w14:paraId="16914760" w14:textId="77777777" w:rsidR="00ED1523" w:rsidRPr="00380FB7" w:rsidRDefault="00ED1523" w:rsidP="00ED1523">
      <w:pPr>
        <w:pStyle w:val="Heading2"/>
        <w:numPr>
          <w:ilvl w:val="0"/>
          <w:numId w:val="1"/>
        </w:numPr>
        <w:tabs>
          <w:tab w:val="num" w:pos="360"/>
        </w:tabs>
        <w:spacing w:line="360" w:lineRule="auto"/>
        <w:ind w:left="501" w:right="432" w:firstLine="0"/>
        <w:rPr>
          <w:rFonts w:ascii="Vodafone Rg" w:hAnsi="Vodafone Rg" w:cstheme="minorHAnsi"/>
          <w:color w:val="FF0000"/>
          <w:kern w:val="2"/>
          <w:szCs w:val="24"/>
          <w:lang w:val="en-US"/>
          <w14:ligatures w14:val="standardContextual"/>
        </w:rPr>
      </w:pPr>
      <w:r w:rsidRPr="00380FB7">
        <w:rPr>
          <w:rFonts w:ascii="Vodafone Rg" w:hAnsi="Vodafone Rg" w:cstheme="minorHAnsi"/>
          <w:color w:val="FF0000"/>
          <w:kern w:val="2"/>
          <w:szCs w:val="24"/>
          <w:lang w:val="en-US"/>
          <w14:ligatures w14:val="standardContextual"/>
        </w:rPr>
        <w:t>Purpose of the Investigation</w:t>
      </w:r>
    </w:p>
    <w:p w14:paraId="420ED9FE" w14:textId="77777777" w:rsidR="00965340" w:rsidRPr="00380FB7" w:rsidRDefault="00965340" w:rsidP="00965340">
      <w:pPr>
        <w:spacing w:after="170" w:line="360" w:lineRule="auto"/>
        <w:ind w:left="14" w:right="432" w:hanging="14"/>
        <w:jc w:val="both"/>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color w:val="000000"/>
          <w:kern w:val="2"/>
          <w:sz w:val="22"/>
          <w:szCs w:val="22"/>
          <w14:ligatures w14:val="standardContextual"/>
        </w:rPr>
        <w:t>The purpose of this investigation was to:</w:t>
      </w:r>
    </w:p>
    <w:p w14:paraId="77375731" w14:textId="77777777" w:rsidR="00965340" w:rsidRPr="00380FB7" w:rsidRDefault="00965340" w:rsidP="00965340">
      <w:pPr>
        <w:pStyle w:val="ListParagraph"/>
        <w:numPr>
          <w:ilvl w:val="0"/>
          <w:numId w:val="5"/>
        </w:numPr>
        <w:spacing w:after="170" w:line="360" w:lineRule="auto"/>
        <w:ind w:right="432"/>
        <w:jc w:val="both"/>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color w:val="000000"/>
          <w:kern w:val="2"/>
          <w:sz w:val="22"/>
          <w:szCs w:val="22"/>
          <w14:ligatures w14:val="standardContextual"/>
        </w:rPr>
        <w:t xml:space="preserve">Verify the details of the complaint lodged by </w:t>
      </w:r>
      <w:proofErr w:type="spellStart"/>
      <w:r w:rsidRPr="00380FB7">
        <w:rPr>
          <w:rFonts w:ascii="Vodafone Rg" w:eastAsia="Calibri" w:hAnsi="Vodafone Rg" w:cstheme="minorHAnsi"/>
          <w:color w:val="000000"/>
          <w:kern w:val="2"/>
          <w:sz w:val="22"/>
          <w:szCs w:val="22"/>
          <w14:ligatures w14:val="standardContextual"/>
        </w:rPr>
        <w:t>Mathethiwe</w:t>
      </w:r>
      <w:proofErr w:type="spellEnd"/>
      <w:r w:rsidRPr="00380FB7">
        <w:rPr>
          <w:rFonts w:ascii="Vodafone Rg" w:eastAsia="Calibri" w:hAnsi="Vodafone Rg" w:cstheme="minorHAnsi"/>
          <w:color w:val="000000"/>
          <w:kern w:val="2"/>
          <w:sz w:val="22"/>
          <w:szCs w:val="22"/>
          <w14:ligatures w14:val="standardContextual"/>
        </w:rPr>
        <w:t xml:space="preserve"> </w:t>
      </w:r>
      <w:proofErr w:type="spellStart"/>
      <w:r w:rsidRPr="00380FB7">
        <w:rPr>
          <w:rFonts w:ascii="Vodafone Rg" w:eastAsia="Calibri" w:hAnsi="Vodafone Rg" w:cstheme="minorHAnsi"/>
          <w:color w:val="000000"/>
          <w:kern w:val="2"/>
          <w:sz w:val="22"/>
          <w:szCs w:val="22"/>
          <w14:ligatures w14:val="standardContextual"/>
        </w:rPr>
        <w:t>Ramothamo</w:t>
      </w:r>
      <w:proofErr w:type="spellEnd"/>
      <w:r w:rsidRPr="00380FB7">
        <w:rPr>
          <w:rFonts w:ascii="Vodafone Rg" w:eastAsia="Calibri" w:hAnsi="Vodafone Rg" w:cstheme="minorHAnsi"/>
          <w:color w:val="000000"/>
          <w:kern w:val="2"/>
          <w:sz w:val="22"/>
          <w:szCs w:val="22"/>
          <w14:ligatures w14:val="standardContextual"/>
        </w:rPr>
        <w:t>.</w:t>
      </w:r>
    </w:p>
    <w:p w14:paraId="325D09C6" w14:textId="54055E9F" w:rsidR="00965340" w:rsidRPr="00380FB7" w:rsidRDefault="00965340" w:rsidP="00380FB7">
      <w:pPr>
        <w:pStyle w:val="ListParagraph"/>
        <w:numPr>
          <w:ilvl w:val="0"/>
          <w:numId w:val="5"/>
        </w:numPr>
        <w:spacing w:after="170" w:line="360" w:lineRule="auto"/>
        <w:ind w:right="432"/>
        <w:jc w:val="both"/>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color w:val="000000"/>
          <w:kern w:val="2"/>
          <w:sz w:val="22"/>
          <w:szCs w:val="22"/>
          <w14:ligatures w14:val="standardContextual"/>
        </w:rPr>
        <w:t>Identify the individual(s) responsible for the fraudulent activity.</w:t>
      </w:r>
    </w:p>
    <w:p w14:paraId="364CB6EA" w14:textId="77777777" w:rsidR="00965340" w:rsidRPr="00380FB7" w:rsidRDefault="00965340" w:rsidP="00965340">
      <w:pPr>
        <w:pStyle w:val="ListParagraph"/>
        <w:numPr>
          <w:ilvl w:val="0"/>
          <w:numId w:val="5"/>
        </w:numPr>
        <w:spacing w:after="170" w:line="360" w:lineRule="auto"/>
        <w:ind w:right="432"/>
        <w:jc w:val="both"/>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color w:val="000000"/>
          <w:kern w:val="2"/>
          <w:sz w:val="22"/>
          <w:szCs w:val="22"/>
          <w14:ligatures w14:val="standardContextual"/>
        </w:rPr>
        <w:t>Determine the legitimacy of the mobile number and M-Pesa account involved.</w:t>
      </w:r>
    </w:p>
    <w:p w14:paraId="313C2BBF" w14:textId="77777777" w:rsidR="00965340" w:rsidRPr="00380FB7" w:rsidRDefault="00965340" w:rsidP="00965340">
      <w:pPr>
        <w:pStyle w:val="ListParagraph"/>
        <w:numPr>
          <w:ilvl w:val="0"/>
          <w:numId w:val="5"/>
        </w:numPr>
        <w:spacing w:after="170" w:line="360" w:lineRule="auto"/>
        <w:ind w:right="432"/>
        <w:jc w:val="both"/>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color w:val="000000"/>
          <w:kern w:val="2"/>
          <w:sz w:val="22"/>
          <w:szCs w:val="22"/>
          <w14:ligatures w14:val="standardContextual"/>
        </w:rPr>
        <w:t xml:space="preserve">Assess any connections to internal processes or personnel, including the role of the EKYC agent, </w:t>
      </w:r>
      <w:proofErr w:type="spellStart"/>
      <w:r w:rsidRPr="00380FB7">
        <w:rPr>
          <w:rFonts w:ascii="Vodafone Rg" w:eastAsia="Calibri" w:hAnsi="Vodafone Rg" w:cstheme="minorHAnsi"/>
          <w:color w:val="000000"/>
          <w:kern w:val="2"/>
          <w:sz w:val="22"/>
          <w:szCs w:val="22"/>
          <w14:ligatures w14:val="standardContextual"/>
        </w:rPr>
        <w:t>Khetheng</w:t>
      </w:r>
      <w:proofErr w:type="spellEnd"/>
      <w:r w:rsidRPr="00380FB7">
        <w:rPr>
          <w:rFonts w:ascii="Vodafone Rg" w:eastAsia="Calibri" w:hAnsi="Vodafone Rg" w:cstheme="minorHAnsi"/>
          <w:color w:val="000000"/>
          <w:kern w:val="2"/>
          <w:sz w:val="22"/>
          <w:szCs w:val="22"/>
          <w14:ligatures w14:val="standardContextual"/>
        </w:rPr>
        <w:t xml:space="preserve"> </w:t>
      </w:r>
      <w:proofErr w:type="spellStart"/>
      <w:r w:rsidRPr="00380FB7">
        <w:rPr>
          <w:rFonts w:ascii="Vodafone Rg" w:eastAsia="Calibri" w:hAnsi="Vodafone Rg" w:cstheme="minorHAnsi"/>
          <w:color w:val="000000"/>
          <w:kern w:val="2"/>
          <w:sz w:val="22"/>
          <w:szCs w:val="22"/>
          <w14:ligatures w14:val="standardContextual"/>
        </w:rPr>
        <w:t>Khetheng</w:t>
      </w:r>
      <w:proofErr w:type="spellEnd"/>
      <w:r w:rsidRPr="00380FB7">
        <w:rPr>
          <w:rFonts w:ascii="Vodafone Rg" w:eastAsia="Calibri" w:hAnsi="Vodafone Rg" w:cstheme="minorHAnsi"/>
          <w:color w:val="000000"/>
          <w:kern w:val="2"/>
          <w:sz w:val="22"/>
          <w:szCs w:val="22"/>
          <w14:ligatures w14:val="standardContextual"/>
        </w:rPr>
        <w:t>.</w:t>
      </w:r>
    </w:p>
    <w:p w14:paraId="677A4EF8" w14:textId="6468F5C9" w:rsidR="00ED1523" w:rsidRPr="00380FB7" w:rsidRDefault="00965340" w:rsidP="00965340">
      <w:pPr>
        <w:pStyle w:val="ListParagraph"/>
        <w:numPr>
          <w:ilvl w:val="0"/>
          <w:numId w:val="5"/>
        </w:numPr>
        <w:spacing w:after="170" w:line="360" w:lineRule="auto"/>
        <w:ind w:right="432"/>
        <w:jc w:val="both"/>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color w:val="000000"/>
          <w:kern w:val="2"/>
          <w:sz w:val="22"/>
          <w:szCs w:val="22"/>
          <w14:ligatures w14:val="standardContextual"/>
        </w:rPr>
        <w:t>Provide recommendations to address the incident and prevent future occurrences.</w:t>
      </w:r>
    </w:p>
    <w:p w14:paraId="7A2DCFB8" w14:textId="77777777" w:rsidR="00965340" w:rsidRDefault="00965340" w:rsidP="00ED1523">
      <w:pPr>
        <w:spacing w:after="170" w:line="360" w:lineRule="auto"/>
        <w:ind w:right="432"/>
        <w:jc w:val="both"/>
        <w:rPr>
          <w:rFonts w:ascii="Vodafone Rg" w:eastAsia="Calibri" w:hAnsi="Vodafone Rg" w:cstheme="minorHAnsi"/>
          <w:color w:val="000000"/>
          <w:kern w:val="2"/>
          <w:sz w:val="22"/>
          <w:szCs w:val="22"/>
          <w14:ligatures w14:val="standardContextual"/>
        </w:rPr>
      </w:pPr>
    </w:p>
    <w:p w14:paraId="5979236A" w14:textId="77777777" w:rsidR="007E4A86" w:rsidRDefault="007E4A86" w:rsidP="00ED1523">
      <w:pPr>
        <w:spacing w:after="170" w:line="360" w:lineRule="auto"/>
        <w:ind w:right="432"/>
        <w:jc w:val="both"/>
        <w:rPr>
          <w:rFonts w:ascii="Vodafone Rg" w:eastAsia="Calibri" w:hAnsi="Vodafone Rg" w:cstheme="minorHAnsi"/>
          <w:color w:val="000000"/>
          <w:kern w:val="2"/>
          <w:sz w:val="22"/>
          <w:szCs w:val="22"/>
          <w14:ligatures w14:val="standardContextual"/>
        </w:rPr>
      </w:pPr>
    </w:p>
    <w:p w14:paraId="082BC38E" w14:textId="77777777" w:rsidR="007E4A86" w:rsidRDefault="007E4A86" w:rsidP="00ED1523">
      <w:pPr>
        <w:spacing w:after="170" w:line="360" w:lineRule="auto"/>
        <w:ind w:right="432"/>
        <w:jc w:val="both"/>
        <w:rPr>
          <w:rFonts w:ascii="Vodafone Rg" w:eastAsia="Calibri" w:hAnsi="Vodafone Rg" w:cstheme="minorHAnsi"/>
          <w:color w:val="000000"/>
          <w:kern w:val="2"/>
          <w:sz w:val="22"/>
          <w:szCs w:val="22"/>
          <w14:ligatures w14:val="standardContextual"/>
        </w:rPr>
      </w:pPr>
    </w:p>
    <w:p w14:paraId="37614878" w14:textId="77777777" w:rsidR="007E4A86" w:rsidRPr="00380FB7" w:rsidRDefault="007E4A86" w:rsidP="00ED1523">
      <w:pPr>
        <w:spacing w:after="170" w:line="360" w:lineRule="auto"/>
        <w:ind w:right="432"/>
        <w:jc w:val="both"/>
        <w:rPr>
          <w:rFonts w:ascii="Vodafone Rg" w:eastAsia="Calibri" w:hAnsi="Vodafone Rg" w:cstheme="minorHAnsi"/>
          <w:color w:val="000000"/>
          <w:kern w:val="2"/>
          <w:sz w:val="22"/>
          <w:szCs w:val="22"/>
          <w14:ligatures w14:val="standardContextual"/>
        </w:rPr>
      </w:pPr>
    </w:p>
    <w:p w14:paraId="5A347A87" w14:textId="77777777" w:rsidR="00ED1523" w:rsidRPr="00380FB7" w:rsidRDefault="00ED1523" w:rsidP="00ED1523">
      <w:pPr>
        <w:pStyle w:val="Heading2"/>
        <w:numPr>
          <w:ilvl w:val="0"/>
          <w:numId w:val="1"/>
        </w:numPr>
        <w:tabs>
          <w:tab w:val="num" w:pos="360"/>
        </w:tabs>
        <w:spacing w:line="360" w:lineRule="auto"/>
        <w:ind w:left="501" w:right="432" w:firstLine="0"/>
        <w:rPr>
          <w:rFonts w:ascii="Vodafone Rg" w:hAnsi="Vodafone Rg" w:cstheme="minorHAnsi"/>
          <w:color w:val="FF0000"/>
          <w:kern w:val="2"/>
          <w:szCs w:val="24"/>
          <w:lang w:val="en-US"/>
          <w14:ligatures w14:val="standardContextual"/>
        </w:rPr>
      </w:pPr>
      <w:r w:rsidRPr="00380FB7">
        <w:rPr>
          <w:rFonts w:ascii="Vodafone Rg" w:hAnsi="Vodafone Rg" w:cstheme="minorHAnsi"/>
          <w:color w:val="FF0000"/>
          <w:kern w:val="2"/>
          <w:szCs w:val="24"/>
          <w:lang w:val="en-US"/>
          <w14:ligatures w14:val="standardContextual"/>
        </w:rPr>
        <w:t>Scope of the Investigation</w:t>
      </w:r>
    </w:p>
    <w:p w14:paraId="615F3D02" w14:textId="64AB4047" w:rsidR="002C7110" w:rsidRPr="00380FB7" w:rsidRDefault="002C7110" w:rsidP="002C7110">
      <w:pPr>
        <w:spacing w:line="360" w:lineRule="auto"/>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color w:val="000000"/>
          <w:kern w:val="2"/>
          <w:sz w:val="22"/>
          <w:szCs w:val="22"/>
          <w14:ligatures w14:val="standardContextual"/>
        </w:rPr>
        <w:t>The investigation focused on:</w:t>
      </w:r>
    </w:p>
    <w:p w14:paraId="4D501256" w14:textId="4A9A0DD0" w:rsidR="002C7110" w:rsidRPr="00380FB7" w:rsidRDefault="002C7110" w:rsidP="002C7110">
      <w:pPr>
        <w:pStyle w:val="ListParagraph"/>
        <w:numPr>
          <w:ilvl w:val="0"/>
          <w:numId w:val="2"/>
        </w:numPr>
        <w:spacing w:line="360" w:lineRule="auto"/>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color w:val="000000"/>
          <w:kern w:val="2"/>
          <w:sz w:val="22"/>
          <w:szCs w:val="22"/>
          <w14:ligatures w14:val="standardContextual"/>
        </w:rPr>
        <w:t>The fraudulent transaction reported on 24 April 2025, involving the transfer of M500 via M-Pesa.</w:t>
      </w:r>
    </w:p>
    <w:p w14:paraId="6D36F79E" w14:textId="594DF01F" w:rsidR="002C7110" w:rsidRPr="00380FB7" w:rsidRDefault="002C7110" w:rsidP="002C7110">
      <w:pPr>
        <w:pStyle w:val="ListParagraph"/>
        <w:numPr>
          <w:ilvl w:val="0"/>
          <w:numId w:val="2"/>
        </w:numPr>
        <w:spacing w:line="360" w:lineRule="auto"/>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color w:val="000000"/>
          <w:kern w:val="2"/>
          <w:sz w:val="22"/>
          <w:szCs w:val="22"/>
          <w14:ligatures w14:val="standardContextual"/>
        </w:rPr>
        <w:t>The mobile number 26657405906 used to perpetrate the fraud.</w:t>
      </w:r>
    </w:p>
    <w:p w14:paraId="1A30378E" w14:textId="69B50C9E" w:rsidR="002C7110" w:rsidRPr="00380FB7" w:rsidRDefault="002C7110" w:rsidP="002C7110">
      <w:pPr>
        <w:pStyle w:val="ListParagraph"/>
        <w:numPr>
          <w:ilvl w:val="0"/>
          <w:numId w:val="2"/>
        </w:numPr>
        <w:spacing w:line="360" w:lineRule="auto"/>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color w:val="000000"/>
          <w:kern w:val="2"/>
          <w:sz w:val="22"/>
          <w:szCs w:val="22"/>
          <w14:ligatures w14:val="standardContextual"/>
        </w:rPr>
        <w:t xml:space="preserve">The M-Pesa account that received the funds, registered under Lineo </w:t>
      </w:r>
      <w:proofErr w:type="spellStart"/>
      <w:r w:rsidRPr="00380FB7">
        <w:rPr>
          <w:rFonts w:ascii="Vodafone Rg" w:eastAsia="Calibri" w:hAnsi="Vodafone Rg" w:cstheme="minorHAnsi"/>
          <w:color w:val="000000"/>
          <w:kern w:val="2"/>
          <w:sz w:val="22"/>
          <w:szCs w:val="22"/>
          <w14:ligatures w14:val="standardContextual"/>
        </w:rPr>
        <w:t>Khabele</w:t>
      </w:r>
      <w:proofErr w:type="spellEnd"/>
      <w:r w:rsidRPr="00380FB7">
        <w:rPr>
          <w:rFonts w:ascii="Vodafone Rg" w:eastAsia="Calibri" w:hAnsi="Vodafone Rg" w:cstheme="minorHAnsi"/>
          <w:color w:val="000000"/>
          <w:kern w:val="2"/>
          <w:sz w:val="22"/>
          <w:szCs w:val="22"/>
          <w14:ligatures w14:val="standardContextual"/>
        </w:rPr>
        <w:t xml:space="preserve"> (26653186085).</w:t>
      </w:r>
    </w:p>
    <w:p w14:paraId="076CFDCE" w14:textId="7A490C1C" w:rsidR="002C7110" w:rsidRPr="00380FB7" w:rsidRDefault="002C7110" w:rsidP="002C7110">
      <w:pPr>
        <w:pStyle w:val="ListParagraph"/>
        <w:numPr>
          <w:ilvl w:val="0"/>
          <w:numId w:val="2"/>
        </w:numPr>
        <w:spacing w:line="360" w:lineRule="auto"/>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color w:val="000000"/>
          <w:kern w:val="2"/>
          <w:sz w:val="22"/>
          <w:szCs w:val="22"/>
          <w14:ligatures w14:val="standardContextual"/>
        </w:rPr>
        <w:t xml:space="preserve">The involvement of </w:t>
      </w:r>
      <w:proofErr w:type="spellStart"/>
      <w:r w:rsidRPr="00380FB7">
        <w:rPr>
          <w:rFonts w:ascii="Vodafone Rg" w:eastAsia="Calibri" w:hAnsi="Vodafone Rg" w:cstheme="minorHAnsi"/>
          <w:color w:val="000000"/>
          <w:kern w:val="2"/>
          <w:sz w:val="22"/>
          <w:szCs w:val="22"/>
          <w14:ligatures w14:val="standardContextual"/>
        </w:rPr>
        <w:t>Khetheng</w:t>
      </w:r>
      <w:proofErr w:type="spellEnd"/>
      <w:r w:rsidRPr="00380FB7">
        <w:rPr>
          <w:rFonts w:ascii="Vodafone Rg" w:eastAsia="Calibri" w:hAnsi="Vodafone Rg" w:cstheme="minorHAnsi"/>
          <w:color w:val="000000"/>
          <w:kern w:val="2"/>
          <w:sz w:val="22"/>
          <w:szCs w:val="22"/>
          <w14:ligatures w14:val="standardContextual"/>
        </w:rPr>
        <w:t xml:space="preserve"> </w:t>
      </w:r>
      <w:proofErr w:type="spellStart"/>
      <w:r w:rsidRPr="00380FB7">
        <w:rPr>
          <w:rFonts w:ascii="Vodafone Rg" w:eastAsia="Calibri" w:hAnsi="Vodafone Rg" w:cstheme="minorHAnsi"/>
          <w:color w:val="000000"/>
          <w:kern w:val="2"/>
          <w:sz w:val="22"/>
          <w:szCs w:val="22"/>
          <w14:ligatures w14:val="standardContextual"/>
        </w:rPr>
        <w:t>Khetheng</w:t>
      </w:r>
      <w:proofErr w:type="spellEnd"/>
      <w:r w:rsidRPr="00380FB7">
        <w:rPr>
          <w:rFonts w:ascii="Vodafone Rg" w:eastAsia="Calibri" w:hAnsi="Vodafone Rg" w:cstheme="minorHAnsi"/>
          <w:color w:val="000000"/>
          <w:kern w:val="2"/>
          <w:sz w:val="22"/>
          <w:szCs w:val="22"/>
          <w14:ligatures w14:val="standardContextual"/>
        </w:rPr>
        <w:t>, an EKYC agent, whose identity was linked to the fraudulent number.</w:t>
      </w:r>
    </w:p>
    <w:p w14:paraId="53C7BBFB" w14:textId="284B6C7B" w:rsidR="002C7110" w:rsidRPr="00380FB7" w:rsidRDefault="002C7110" w:rsidP="002C7110">
      <w:pPr>
        <w:pStyle w:val="ListParagraph"/>
        <w:numPr>
          <w:ilvl w:val="0"/>
          <w:numId w:val="2"/>
        </w:numPr>
        <w:spacing w:line="360" w:lineRule="auto"/>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color w:val="000000"/>
          <w:kern w:val="2"/>
          <w:sz w:val="22"/>
          <w:szCs w:val="22"/>
          <w14:ligatures w14:val="standardContextual"/>
        </w:rPr>
        <w:t xml:space="preserve">Analysis of related mobile numbers registered under </w:t>
      </w:r>
      <w:proofErr w:type="spellStart"/>
      <w:r w:rsidRPr="00380FB7">
        <w:rPr>
          <w:rFonts w:ascii="Vodafone Rg" w:eastAsia="Calibri" w:hAnsi="Vodafone Rg" w:cstheme="minorHAnsi"/>
          <w:color w:val="000000"/>
          <w:kern w:val="2"/>
          <w:sz w:val="22"/>
          <w:szCs w:val="22"/>
          <w14:ligatures w14:val="standardContextual"/>
        </w:rPr>
        <w:t>Khetheng’s</w:t>
      </w:r>
      <w:proofErr w:type="spellEnd"/>
      <w:r w:rsidRPr="00380FB7">
        <w:rPr>
          <w:rFonts w:ascii="Vodafone Rg" w:eastAsia="Calibri" w:hAnsi="Vodafone Rg" w:cstheme="minorHAnsi"/>
          <w:color w:val="000000"/>
          <w:kern w:val="2"/>
          <w:sz w:val="22"/>
          <w:szCs w:val="22"/>
          <w14:ligatures w14:val="standardContextual"/>
        </w:rPr>
        <w:t xml:space="preserve"> identity.</w:t>
      </w:r>
    </w:p>
    <w:p w14:paraId="1A8D8076" w14:textId="30836799" w:rsidR="00ED1523" w:rsidRPr="00380FB7" w:rsidRDefault="002C7110" w:rsidP="002C7110">
      <w:pPr>
        <w:pStyle w:val="ListParagraph"/>
        <w:numPr>
          <w:ilvl w:val="0"/>
          <w:numId w:val="2"/>
        </w:numPr>
        <w:spacing w:line="360" w:lineRule="auto"/>
        <w:contextualSpacing w:val="0"/>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color w:val="000000"/>
          <w:kern w:val="2"/>
          <w:sz w:val="22"/>
          <w:szCs w:val="22"/>
          <w14:ligatures w14:val="standardContextual"/>
        </w:rPr>
        <w:t>Interviews and evidence gathered during the investigation process.</w:t>
      </w:r>
    </w:p>
    <w:p w14:paraId="4C28CF06" w14:textId="77777777" w:rsidR="00ED1523" w:rsidRDefault="00ED1523" w:rsidP="00ED1523">
      <w:pPr>
        <w:rPr>
          <w:rFonts w:ascii="Vodafone Rg" w:eastAsia="Calibri" w:hAnsi="Vodafone Rg" w:cstheme="minorHAnsi"/>
          <w:color w:val="000000"/>
          <w:kern w:val="2"/>
          <w:sz w:val="22"/>
          <w:szCs w:val="22"/>
          <w14:ligatures w14:val="standardContextual"/>
        </w:rPr>
      </w:pPr>
    </w:p>
    <w:p w14:paraId="381719EC" w14:textId="77777777" w:rsidR="007E4A86" w:rsidRPr="00380FB7" w:rsidRDefault="007E4A86" w:rsidP="00ED1523">
      <w:pPr>
        <w:rPr>
          <w:rFonts w:ascii="Vodafone Rg" w:eastAsia="Calibri" w:hAnsi="Vodafone Rg"/>
          <w:lang w:val="en-US"/>
        </w:rPr>
      </w:pPr>
    </w:p>
    <w:p w14:paraId="549AF03F" w14:textId="77777777" w:rsidR="00ED1523" w:rsidRPr="00380FB7" w:rsidRDefault="00ED1523" w:rsidP="00ED1523">
      <w:pPr>
        <w:pStyle w:val="Heading2"/>
        <w:numPr>
          <w:ilvl w:val="0"/>
          <w:numId w:val="1"/>
        </w:numPr>
        <w:tabs>
          <w:tab w:val="num" w:pos="360"/>
        </w:tabs>
        <w:spacing w:line="360" w:lineRule="auto"/>
        <w:ind w:left="501" w:right="432" w:firstLine="0"/>
        <w:rPr>
          <w:rFonts w:ascii="Vodafone Rg" w:hAnsi="Vodafone Rg" w:cstheme="minorHAnsi"/>
          <w:color w:val="FF0000"/>
          <w:szCs w:val="24"/>
          <w:lang w:val="en-US"/>
        </w:rPr>
      </w:pPr>
      <w:r w:rsidRPr="00380FB7">
        <w:rPr>
          <w:rFonts w:ascii="Vodafone Rg" w:hAnsi="Vodafone Rg" w:cstheme="minorHAnsi"/>
          <w:color w:val="FF0000"/>
          <w:szCs w:val="24"/>
        </w:rPr>
        <w:t>Methodology</w:t>
      </w:r>
    </w:p>
    <w:p w14:paraId="0E599139" w14:textId="74567840" w:rsidR="00133799" w:rsidRPr="00380FB7" w:rsidRDefault="00133799" w:rsidP="00133799">
      <w:pPr>
        <w:spacing w:after="170" w:line="360" w:lineRule="auto"/>
        <w:ind w:right="432"/>
        <w:jc w:val="both"/>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color w:val="000000"/>
          <w:kern w:val="2"/>
          <w:sz w:val="22"/>
          <w:szCs w:val="22"/>
          <w14:ligatures w14:val="standardContextual"/>
        </w:rPr>
        <w:t>The investigation employed the following methods:</w:t>
      </w:r>
    </w:p>
    <w:p w14:paraId="67CDED86" w14:textId="4D6A6A2C" w:rsidR="00133799" w:rsidRPr="00380FB7" w:rsidRDefault="00133799" w:rsidP="00133799">
      <w:pPr>
        <w:pStyle w:val="ListParagraph"/>
        <w:numPr>
          <w:ilvl w:val="0"/>
          <w:numId w:val="2"/>
        </w:numPr>
        <w:spacing w:after="170" w:line="360" w:lineRule="auto"/>
        <w:ind w:right="432"/>
        <w:jc w:val="both"/>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b/>
          <w:bCs/>
          <w:color w:val="000000"/>
          <w:kern w:val="2"/>
          <w:sz w:val="22"/>
          <w:szCs w:val="22"/>
          <w14:ligatures w14:val="standardContextual"/>
        </w:rPr>
        <w:t>Complaint Review:</w:t>
      </w:r>
      <w:r w:rsidRPr="00380FB7">
        <w:rPr>
          <w:rFonts w:ascii="Vodafone Rg" w:eastAsia="Calibri" w:hAnsi="Vodafone Rg" w:cstheme="minorHAnsi"/>
          <w:color w:val="000000"/>
          <w:kern w:val="2"/>
          <w:sz w:val="22"/>
          <w:szCs w:val="22"/>
          <w14:ligatures w14:val="standardContextual"/>
        </w:rPr>
        <w:t xml:space="preserve"> </w:t>
      </w:r>
      <w:proofErr w:type="spellStart"/>
      <w:r w:rsidRPr="00380FB7">
        <w:rPr>
          <w:rFonts w:ascii="Vodafone Rg" w:eastAsia="Calibri" w:hAnsi="Vodafone Rg" w:cstheme="minorHAnsi"/>
          <w:color w:val="000000"/>
          <w:kern w:val="2"/>
          <w:sz w:val="22"/>
          <w:szCs w:val="22"/>
          <w14:ligatures w14:val="standardContextual"/>
        </w:rPr>
        <w:t>Analyzed</w:t>
      </w:r>
      <w:proofErr w:type="spellEnd"/>
      <w:r w:rsidRPr="00380FB7">
        <w:rPr>
          <w:rFonts w:ascii="Vodafone Rg" w:eastAsia="Calibri" w:hAnsi="Vodafone Rg" w:cstheme="minorHAnsi"/>
          <w:color w:val="000000"/>
          <w:kern w:val="2"/>
          <w:sz w:val="22"/>
          <w:szCs w:val="22"/>
          <w14:ligatures w14:val="standardContextual"/>
        </w:rPr>
        <w:t xml:space="preserve"> the initial complaint lodged by </w:t>
      </w:r>
      <w:proofErr w:type="spellStart"/>
      <w:r w:rsidRPr="00380FB7">
        <w:rPr>
          <w:rFonts w:ascii="Vodafone Rg" w:eastAsia="Calibri" w:hAnsi="Vodafone Rg" w:cstheme="minorHAnsi"/>
          <w:color w:val="000000"/>
          <w:kern w:val="2"/>
          <w:sz w:val="22"/>
          <w:szCs w:val="22"/>
          <w14:ligatures w14:val="standardContextual"/>
        </w:rPr>
        <w:t>Mathethiwe</w:t>
      </w:r>
      <w:proofErr w:type="spellEnd"/>
      <w:r w:rsidRPr="00380FB7">
        <w:rPr>
          <w:rFonts w:ascii="Vodafone Rg" w:eastAsia="Calibri" w:hAnsi="Vodafone Rg" w:cstheme="minorHAnsi"/>
          <w:color w:val="000000"/>
          <w:kern w:val="2"/>
          <w:sz w:val="22"/>
          <w:szCs w:val="22"/>
          <w14:ligatures w14:val="standardContextual"/>
        </w:rPr>
        <w:t xml:space="preserve"> </w:t>
      </w:r>
      <w:proofErr w:type="spellStart"/>
      <w:r w:rsidRPr="00380FB7">
        <w:rPr>
          <w:rFonts w:ascii="Vodafone Rg" w:eastAsia="Calibri" w:hAnsi="Vodafone Rg" w:cstheme="minorHAnsi"/>
          <w:color w:val="000000"/>
          <w:kern w:val="2"/>
          <w:sz w:val="22"/>
          <w:szCs w:val="22"/>
          <w14:ligatures w14:val="standardContextual"/>
        </w:rPr>
        <w:t>Ramothamo</w:t>
      </w:r>
      <w:proofErr w:type="spellEnd"/>
      <w:r w:rsidRPr="00380FB7">
        <w:rPr>
          <w:rFonts w:ascii="Vodafone Rg" w:eastAsia="Calibri" w:hAnsi="Vodafone Rg" w:cstheme="minorHAnsi"/>
          <w:color w:val="000000"/>
          <w:kern w:val="2"/>
          <w:sz w:val="22"/>
          <w:szCs w:val="22"/>
          <w14:ligatures w14:val="standardContextual"/>
        </w:rPr>
        <w:t xml:space="preserve"> on 24 April 2025.</w:t>
      </w:r>
    </w:p>
    <w:p w14:paraId="05D15D92" w14:textId="080F7AD2" w:rsidR="00133799" w:rsidRPr="00380FB7" w:rsidRDefault="00133799" w:rsidP="00133799">
      <w:pPr>
        <w:pStyle w:val="ListParagraph"/>
        <w:numPr>
          <w:ilvl w:val="0"/>
          <w:numId w:val="2"/>
        </w:numPr>
        <w:spacing w:after="170" w:line="360" w:lineRule="auto"/>
        <w:ind w:right="432"/>
        <w:jc w:val="both"/>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b/>
          <w:bCs/>
          <w:color w:val="000000"/>
          <w:kern w:val="2"/>
          <w:sz w:val="22"/>
          <w:szCs w:val="22"/>
          <w14:ligatures w14:val="standardContextual"/>
        </w:rPr>
        <w:t>Number Tracing:</w:t>
      </w:r>
      <w:r w:rsidRPr="00380FB7">
        <w:rPr>
          <w:rFonts w:ascii="Vodafone Rg" w:eastAsia="Calibri" w:hAnsi="Vodafone Rg" w:cstheme="minorHAnsi"/>
          <w:color w:val="000000"/>
          <w:kern w:val="2"/>
          <w:sz w:val="22"/>
          <w:szCs w:val="22"/>
          <w14:ligatures w14:val="standardContextual"/>
        </w:rPr>
        <w:t xml:space="preserve"> Conducted a preliminary investigation into the mobile number 26657405906, including its registration details and linked identities.</w:t>
      </w:r>
    </w:p>
    <w:p w14:paraId="60D48374" w14:textId="3AED8B42" w:rsidR="00133799" w:rsidRDefault="00133799" w:rsidP="00133799">
      <w:pPr>
        <w:pStyle w:val="ListParagraph"/>
        <w:numPr>
          <w:ilvl w:val="0"/>
          <w:numId w:val="2"/>
        </w:numPr>
        <w:spacing w:after="170" w:line="360" w:lineRule="auto"/>
        <w:ind w:right="432"/>
        <w:jc w:val="both"/>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b/>
          <w:bCs/>
          <w:color w:val="000000"/>
          <w:kern w:val="2"/>
          <w:sz w:val="22"/>
          <w:szCs w:val="22"/>
          <w14:ligatures w14:val="standardContextual"/>
        </w:rPr>
        <w:t>M-Pesa Account Verification:</w:t>
      </w:r>
      <w:r w:rsidRPr="00380FB7">
        <w:rPr>
          <w:rFonts w:ascii="Vodafone Rg" w:eastAsia="Calibri" w:hAnsi="Vodafone Rg" w:cstheme="minorHAnsi"/>
          <w:color w:val="000000"/>
          <w:kern w:val="2"/>
          <w:sz w:val="22"/>
          <w:szCs w:val="22"/>
          <w14:ligatures w14:val="standardContextual"/>
        </w:rPr>
        <w:t xml:space="preserve"> Investigat</w:t>
      </w:r>
      <w:r w:rsidR="007110B0">
        <w:rPr>
          <w:rFonts w:ascii="Vodafone Rg" w:eastAsia="Calibri" w:hAnsi="Vodafone Rg" w:cstheme="minorHAnsi"/>
          <w:color w:val="000000"/>
          <w:kern w:val="2"/>
          <w:sz w:val="22"/>
          <w:szCs w:val="22"/>
          <w14:ligatures w14:val="standardContextual"/>
        </w:rPr>
        <w:t>ion of</w:t>
      </w:r>
      <w:r w:rsidRPr="00380FB7">
        <w:rPr>
          <w:rFonts w:ascii="Vodafone Rg" w:eastAsia="Calibri" w:hAnsi="Vodafone Rg" w:cstheme="minorHAnsi"/>
          <w:color w:val="000000"/>
          <w:kern w:val="2"/>
          <w:sz w:val="22"/>
          <w:szCs w:val="22"/>
          <w14:ligatures w14:val="standardContextual"/>
        </w:rPr>
        <w:t xml:space="preserve"> the M-Pesa account that received the M500, including contacting the registered account holder, Lineo </w:t>
      </w:r>
      <w:proofErr w:type="spellStart"/>
      <w:r w:rsidRPr="00380FB7">
        <w:rPr>
          <w:rFonts w:ascii="Vodafone Rg" w:eastAsia="Calibri" w:hAnsi="Vodafone Rg" w:cstheme="minorHAnsi"/>
          <w:color w:val="000000"/>
          <w:kern w:val="2"/>
          <w:sz w:val="22"/>
          <w:szCs w:val="22"/>
          <w14:ligatures w14:val="standardContextual"/>
        </w:rPr>
        <w:t>Khabele</w:t>
      </w:r>
      <w:proofErr w:type="spellEnd"/>
      <w:r w:rsidRPr="00380FB7">
        <w:rPr>
          <w:rFonts w:ascii="Vodafone Rg" w:eastAsia="Calibri" w:hAnsi="Vodafone Rg" w:cstheme="minorHAnsi"/>
          <w:color w:val="000000"/>
          <w:kern w:val="2"/>
          <w:sz w:val="22"/>
          <w:szCs w:val="22"/>
          <w14:ligatures w14:val="standardContextual"/>
        </w:rPr>
        <w:t>.</w:t>
      </w:r>
    </w:p>
    <w:p w14:paraId="6054ACFF" w14:textId="77777777" w:rsidR="007E4A86" w:rsidRDefault="007E4A86" w:rsidP="007E4A86">
      <w:pPr>
        <w:spacing w:after="170" w:line="360" w:lineRule="auto"/>
        <w:ind w:right="432"/>
        <w:jc w:val="both"/>
        <w:rPr>
          <w:rFonts w:ascii="Vodafone Rg" w:eastAsia="Calibri" w:hAnsi="Vodafone Rg" w:cstheme="minorHAnsi"/>
          <w:color w:val="000000"/>
          <w:kern w:val="2"/>
          <w:sz w:val="22"/>
          <w:szCs w:val="22"/>
          <w14:ligatures w14:val="standardContextual"/>
        </w:rPr>
      </w:pPr>
    </w:p>
    <w:p w14:paraId="3E973C81" w14:textId="77777777" w:rsidR="007E4A86" w:rsidRPr="007E4A86" w:rsidRDefault="007E4A86" w:rsidP="007E4A86">
      <w:pPr>
        <w:spacing w:after="170" w:line="360" w:lineRule="auto"/>
        <w:ind w:right="432"/>
        <w:jc w:val="both"/>
        <w:rPr>
          <w:rFonts w:ascii="Vodafone Rg" w:eastAsia="Calibri" w:hAnsi="Vodafone Rg" w:cstheme="minorHAnsi"/>
          <w:color w:val="000000"/>
          <w:kern w:val="2"/>
          <w:sz w:val="22"/>
          <w:szCs w:val="22"/>
          <w14:ligatures w14:val="standardContextual"/>
        </w:rPr>
      </w:pPr>
    </w:p>
    <w:p w14:paraId="1BDE218C" w14:textId="498BE2ED" w:rsidR="00133799" w:rsidRPr="00380FB7" w:rsidRDefault="00133799" w:rsidP="00133799">
      <w:pPr>
        <w:pStyle w:val="ListParagraph"/>
        <w:numPr>
          <w:ilvl w:val="0"/>
          <w:numId w:val="2"/>
        </w:numPr>
        <w:spacing w:after="170" w:line="360" w:lineRule="auto"/>
        <w:ind w:right="432"/>
        <w:jc w:val="both"/>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b/>
          <w:bCs/>
          <w:color w:val="000000"/>
          <w:kern w:val="2"/>
          <w:sz w:val="22"/>
          <w:szCs w:val="22"/>
          <w14:ligatures w14:val="standardContextual"/>
        </w:rPr>
        <w:t>EKYC Agent Analysis:</w:t>
      </w:r>
      <w:r w:rsidRPr="00380FB7">
        <w:rPr>
          <w:rFonts w:ascii="Vodafone Rg" w:eastAsia="Calibri" w:hAnsi="Vodafone Rg" w:cstheme="minorHAnsi"/>
          <w:color w:val="000000"/>
          <w:kern w:val="2"/>
          <w:sz w:val="22"/>
          <w:szCs w:val="22"/>
          <w14:ligatures w14:val="standardContextual"/>
        </w:rPr>
        <w:t xml:space="preserve"> Reviewed records related to </w:t>
      </w:r>
      <w:proofErr w:type="spellStart"/>
      <w:r w:rsidRPr="00380FB7">
        <w:rPr>
          <w:rFonts w:ascii="Vodafone Rg" w:eastAsia="Calibri" w:hAnsi="Vodafone Rg" w:cstheme="minorHAnsi"/>
          <w:color w:val="000000"/>
          <w:kern w:val="2"/>
          <w:sz w:val="22"/>
          <w:szCs w:val="22"/>
          <w14:ligatures w14:val="standardContextual"/>
        </w:rPr>
        <w:t>Khetheng</w:t>
      </w:r>
      <w:proofErr w:type="spellEnd"/>
      <w:r w:rsidRPr="00380FB7">
        <w:rPr>
          <w:rFonts w:ascii="Vodafone Rg" w:eastAsia="Calibri" w:hAnsi="Vodafone Rg" w:cstheme="minorHAnsi"/>
          <w:color w:val="000000"/>
          <w:kern w:val="2"/>
          <w:sz w:val="22"/>
          <w:szCs w:val="22"/>
          <w14:ligatures w14:val="standardContextual"/>
        </w:rPr>
        <w:t xml:space="preserve"> </w:t>
      </w:r>
      <w:proofErr w:type="spellStart"/>
      <w:r w:rsidRPr="00380FB7">
        <w:rPr>
          <w:rFonts w:ascii="Vodafone Rg" w:eastAsia="Calibri" w:hAnsi="Vodafone Rg" w:cstheme="minorHAnsi"/>
          <w:color w:val="000000"/>
          <w:kern w:val="2"/>
          <w:sz w:val="22"/>
          <w:szCs w:val="22"/>
          <w14:ligatures w14:val="standardContextual"/>
        </w:rPr>
        <w:t>Khetheng</w:t>
      </w:r>
      <w:proofErr w:type="spellEnd"/>
      <w:r w:rsidRPr="00380FB7">
        <w:rPr>
          <w:rFonts w:ascii="Vodafone Rg" w:eastAsia="Calibri" w:hAnsi="Vodafone Rg" w:cstheme="minorHAnsi"/>
          <w:color w:val="000000"/>
          <w:kern w:val="2"/>
          <w:sz w:val="22"/>
          <w:szCs w:val="22"/>
          <w14:ligatures w14:val="standardContextual"/>
        </w:rPr>
        <w:t>, the EKYC agent responsible for registering the fraudulent number.</w:t>
      </w:r>
    </w:p>
    <w:p w14:paraId="5DD0A73B" w14:textId="532688C4" w:rsidR="00133799" w:rsidRPr="00380FB7" w:rsidRDefault="00133799" w:rsidP="00133799">
      <w:pPr>
        <w:pStyle w:val="ListParagraph"/>
        <w:numPr>
          <w:ilvl w:val="0"/>
          <w:numId w:val="2"/>
        </w:numPr>
        <w:spacing w:after="170" w:line="360" w:lineRule="auto"/>
        <w:ind w:right="432"/>
        <w:jc w:val="both"/>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b/>
          <w:bCs/>
          <w:color w:val="000000"/>
          <w:kern w:val="2"/>
          <w:sz w:val="22"/>
          <w:szCs w:val="22"/>
          <w14:ligatures w14:val="standardContextual"/>
        </w:rPr>
        <w:t xml:space="preserve">Interview: </w:t>
      </w:r>
      <w:r w:rsidRPr="00380FB7">
        <w:rPr>
          <w:rFonts w:ascii="Vodafone Rg" w:eastAsia="Calibri" w:hAnsi="Vodafone Rg" w:cstheme="minorHAnsi"/>
          <w:color w:val="000000"/>
          <w:kern w:val="2"/>
          <w:sz w:val="22"/>
          <w:szCs w:val="22"/>
          <w14:ligatures w14:val="standardContextual"/>
        </w:rPr>
        <w:t xml:space="preserve">Conducted an interview with </w:t>
      </w:r>
      <w:proofErr w:type="spellStart"/>
      <w:r w:rsidRPr="00380FB7">
        <w:rPr>
          <w:rFonts w:ascii="Vodafone Rg" w:eastAsia="Calibri" w:hAnsi="Vodafone Rg" w:cstheme="minorHAnsi"/>
          <w:color w:val="000000"/>
          <w:kern w:val="2"/>
          <w:sz w:val="22"/>
          <w:szCs w:val="22"/>
          <w14:ligatures w14:val="standardContextual"/>
        </w:rPr>
        <w:t>Khetheng</w:t>
      </w:r>
      <w:proofErr w:type="spellEnd"/>
      <w:r w:rsidRPr="00380FB7">
        <w:rPr>
          <w:rFonts w:ascii="Vodafone Rg" w:eastAsia="Calibri" w:hAnsi="Vodafone Rg" w:cstheme="minorHAnsi"/>
          <w:color w:val="000000"/>
          <w:kern w:val="2"/>
          <w:sz w:val="22"/>
          <w:szCs w:val="22"/>
          <w14:ligatures w14:val="standardContextual"/>
        </w:rPr>
        <w:t xml:space="preserve"> </w:t>
      </w:r>
      <w:proofErr w:type="spellStart"/>
      <w:r w:rsidRPr="00380FB7">
        <w:rPr>
          <w:rFonts w:ascii="Vodafone Rg" w:eastAsia="Calibri" w:hAnsi="Vodafone Rg" w:cstheme="minorHAnsi"/>
          <w:color w:val="000000"/>
          <w:kern w:val="2"/>
          <w:sz w:val="22"/>
          <w:szCs w:val="22"/>
          <w14:ligatures w14:val="standardContextual"/>
        </w:rPr>
        <w:t>Khetheng</w:t>
      </w:r>
      <w:proofErr w:type="spellEnd"/>
      <w:r w:rsidRPr="00380FB7">
        <w:rPr>
          <w:rFonts w:ascii="Vodafone Rg" w:eastAsia="Calibri" w:hAnsi="Vodafone Rg" w:cstheme="minorHAnsi"/>
          <w:color w:val="000000"/>
          <w:kern w:val="2"/>
          <w:sz w:val="22"/>
          <w:szCs w:val="22"/>
          <w14:ligatures w14:val="standardContextual"/>
        </w:rPr>
        <w:t xml:space="preserve"> on 27 May 2025 at Vodacom Park to gather his account of the incident.</w:t>
      </w:r>
    </w:p>
    <w:p w14:paraId="4A33CBC1" w14:textId="6A90984E" w:rsidR="00133799" w:rsidRPr="00380FB7" w:rsidRDefault="00133799" w:rsidP="00133799">
      <w:pPr>
        <w:pStyle w:val="ListParagraph"/>
        <w:numPr>
          <w:ilvl w:val="0"/>
          <w:numId w:val="2"/>
        </w:numPr>
        <w:spacing w:after="170" w:line="360" w:lineRule="auto"/>
        <w:ind w:right="432"/>
        <w:jc w:val="both"/>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b/>
          <w:bCs/>
          <w:color w:val="000000"/>
          <w:kern w:val="2"/>
          <w:sz w:val="22"/>
          <w:szCs w:val="22"/>
          <w14:ligatures w14:val="standardContextual"/>
        </w:rPr>
        <w:t>Collaboration with AML Team:</w:t>
      </w:r>
      <w:r w:rsidRPr="00380FB7">
        <w:rPr>
          <w:rFonts w:ascii="Vodafone Rg" w:eastAsia="Calibri" w:hAnsi="Vodafone Rg" w:cstheme="minorHAnsi"/>
          <w:color w:val="000000"/>
          <w:kern w:val="2"/>
          <w:sz w:val="22"/>
          <w:szCs w:val="22"/>
          <w14:ligatures w14:val="standardContextual"/>
        </w:rPr>
        <w:t xml:space="preserve"> Worked with the Anti-Money Laundering (AML) team to trace financial transactions and verify account details.</w:t>
      </w:r>
    </w:p>
    <w:p w14:paraId="6122E5CF" w14:textId="401C7D63" w:rsidR="00ED1523" w:rsidRPr="00380FB7" w:rsidRDefault="00133799" w:rsidP="00133799">
      <w:pPr>
        <w:pStyle w:val="ListParagraph"/>
        <w:numPr>
          <w:ilvl w:val="0"/>
          <w:numId w:val="2"/>
        </w:numPr>
        <w:spacing w:after="170" w:line="360" w:lineRule="auto"/>
        <w:ind w:right="432"/>
        <w:contextualSpacing w:val="0"/>
        <w:jc w:val="both"/>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b/>
          <w:bCs/>
          <w:color w:val="000000"/>
          <w:kern w:val="2"/>
          <w:sz w:val="22"/>
          <w:szCs w:val="22"/>
          <w14:ligatures w14:val="standardContextual"/>
        </w:rPr>
        <w:t>Internal Records Check:</w:t>
      </w:r>
      <w:r w:rsidRPr="00380FB7">
        <w:rPr>
          <w:rFonts w:ascii="Vodafone Rg" w:eastAsia="Calibri" w:hAnsi="Vodafone Rg" w:cstheme="minorHAnsi"/>
          <w:color w:val="000000"/>
          <w:kern w:val="2"/>
          <w:sz w:val="22"/>
          <w:szCs w:val="22"/>
          <w14:ligatures w14:val="standardContextual"/>
        </w:rPr>
        <w:t xml:space="preserve"> Examined EKYC registration records and mobile number linkages to identify discrepancies.</w:t>
      </w:r>
    </w:p>
    <w:p w14:paraId="12D722A0" w14:textId="77777777" w:rsidR="00ED1523" w:rsidRPr="00380FB7" w:rsidRDefault="00ED1523" w:rsidP="00ED1523">
      <w:pPr>
        <w:rPr>
          <w:rFonts w:ascii="Vodafone Rg" w:hAnsi="Vodafone Rg"/>
          <w:lang w:val="en-US"/>
        </w:rPr>
      </w:pPr>
    </w:p>
    <w:p w14:paraId="6258013B" w14:textId="77777777" w:rsidR="00ED1523" w:rsidRPr="00380FB7" w:rsidRDefault="00ED1523" w:rsidP="00ED1523">
      <w:pPr>
        <w:pStyle w:val="Heading2"/>
        <w:numPr>
          <w:ilvl w:val="0"/>
          <w:numId w:val="1"/>
        </w:numPr>
        <w:tabs>
          <w:tab w:val="num" w:pos="360"/>
        </w:tabs>
        <w:spacing w:line="360" w:lineRule="auto"/>
        <w:ind w:left="501" w:right="432" w:firstLine="0"/>
        <w:rPr>
          <w:rFonts w:ascii="Vodafone Rg" w:hAnsi="Vodafone Rg" w:cstheme="minorHAnsi"/>
          <w:color w:val="FF0000"/>
          <w:szCs w:val="24"/>
          <w:lang w:val="en-US"/>
        </w:rPr>
      </w:pPr>
      <w:r w:rsidRPr="00380FB7">
        <w:rPr>
          <w:rFonts w:ascii="Vodafone Rg" w:hAnsi="Vodafone Rg" w:cstheme="minorHAnsi"/>
          <w:color w:val="FF0000"/>
          <w:szCs w:val="24"/>
        </w:rPr>
        <w:t>Summary of Findings</w:t>
      </w:r>
    </w:p>
    <w:p w14:paraId="2786A58D" w14:textId="6E751122" w:rsidR="004F7C38" w:rsidRPr="00380FB7" w:rsidRDefault="008171CF" w:rsidP="004F7C38">
      <w:pPr>
        <w:pStyle w:val="ListParagraph"/>
        <w:numPr>
          <w:ilvl w:val="0"/>
          <w:numId w:val="2"/>
        </w:numPr>
        <w:spacing w:after="170" w:line="360" w:lineRule="auto"/>
        <w:ind w:right="432"/>
        <w:jc w:val="both"/>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b/>
          <w:bCs/>
          <w:color w:val="000000"/>
          <w:kern w:val="2"/>
          <w:sz w:val="22"/>
          <w:szCs w:val="22"/>
          <w14:ligatures w14:val="standardContextual"/>
        </w:rPr>
        <w:t>Fraudulent Transaction:</w:t>
      </w:r>
      <w:r w:rsidRPr="00380FB7">
        <w:rPr>
          <w:rFonts w:ascii="Vodafone Rg" w:eastAsia="Calibri" w:hAnsi="Vodafone Rg" w:cstheme="minorHAnsi"/>
          <w:color w:val="000000"/>
          <w:kern w:val="2"/>
          <w:sz w:val="22"/>
          <w:szCs w:val="22"/>
          <w14:ligatures w14:val="standardContextual"/>
        </w:rPr>
        <w:t xml:space="preserve"> On 24 April 2025, </w:t>
      </w:r>
      <w:proofErr w:type="spellStart"/>
      <w:r w:rsidRPr="00380FB7">
        <w:rPr>
          <w:rFonts w:ascii="Vodafone Rg" w:eastAsia="Calibri" w:hAnsi="Vodafone Rg" w:cstheme="minorHAnsi"/>
          <w:color w:val="000000"/>
          <w:kern w:val="2"/>
          <w:sz w:val="22"/>
          <w:szCs w:val="22"/>
          <w14:ligatures w14:val="standardContextual"/>
        </w:rPr>
        <w:t>Mathethiwe</w:t>
      </w:r>
      <w:proofErr w:type="spellEnd"/>
      <w:r w:rsidRPr="00380FB7">
        <w:rPr>
          <w:rFonts w:ascii="Vodafone Rg" w:eastAsia="Calibri" w:hAnsi="Vodafone Rg" w:cstheme="minorHAnsi"/>
          <w:color w:val="000000"/>
          <w:kern w:val="2"/>
          <w:sz w:val="22"/>
          <w:szCs w:val="22"/>
          <w14:ligatures w14:val="standardContextual"/>
        </w:rPr>
        <w:t xml:space="preserve"> </w:t>
      </w:r>
      <w:proofErr w:type="spellStart"/>
      <w:r w:rsidRPr="00380FB7">
        <w:rPr>
          <w:rFonts w:ascii="Vodafone Rg" w:eastAsia="Calibri" w:hAnsi="Vodafone Rg" w:cstheme="minorHAnsi"/>
          <w:color w:val="000000"/>
          <w:kern w:val="2"/>
          <w:sz w:val="22"/>
          <w:szCs w:val="22"/>
          <w14:ligatures w14:val="standardContextual"/>
        </w:rPr>
        <w:t>Ramothamo</w:t>
      </w:r>
      <w:proofErr w:type="spellEnd"/>
      <w:r w:rsidRPr="00380FB7">
        <w:rPr>
          <w:rFonts w:ascii="Vodafone Rg" w:eastAsia="Calibri" w:hAnsi="Vodafone Rg" w:cstheme="minorHAnsi"/>
          <w:color w:val="000000"/>
          <w:kern w:val="2"/>
          <w:sz w:val="22"/>
          <w:szCs w:val="22"/>
          <w14:ligatures w14:val="standardContextual"/>
        </w:rPr>
        <w:t xml:space="preserve"> was deceived into transferring M500 via M-Pesa after receiving a call from 26657405906, which falsely claimed an erroneous e-wallet SMS and an urgent need for funds.</w:t>
      </w:r>
    </w:p>
    <w:p w14:paraId="5EA3A9BC" w14:textId="6FB0E404" w:rsidR="008171CF" w:rsidRPr="00380FB7" w:rsidRDefault="008171CF" w:rsidP="004F7C38">
      <w:pPr>
        <w:pStyle w:val="ListParagraph"/>
        <w:numPr>
          <w:ilvl w:val="0"/>
          <w:numId w:val="2"/>
        </w:numPr>
        <w:spacing w:after="170" w:line="360" w:lineRule="auto"/>
        <w:ind w:right="432"/>
        <w:jc w:val="both"/>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b/>
          <w:bCs/>
          <w:color w:val="000000"/>
          <w:kern w:val="2"/>
          <w:sz w:val="22"/>
          <w:szCs w:val="22"/>
          <w14:ligatures w14:val="standardContextual"/>
        </w:rPr>
        <w:t>Fraudulent Number Registration:</w:t>
      </w:r>
      <w:r w:rsidRPr="00380FB7">
        <w:rPr>
          <w:rFonts w:ascii="Vodafone Rg" w:eastAsia="Calibri" w:hAnsi="Vodafone Rg" w:cstheme="minorHAnsi"/>
          <w:color w:val="000000"/>
          <w:kern w:val="2"/>
          <w:sz w:val="22"/>
          <w:szCs w:val="22"/>
          <w14:ligatures w14:val="standardContextual"/>
        </w:rPr>
        <w:t xml:space="preserve"> The number 26657405906 was registered by </w:t>
      </w:r>
      <w:proofErr w:type="spellStart"/>
      <w:r w:rsidRPr="00380FB7">
        <w:rPr>
          <w:rFonts w:ascii="Vodafone Rg" w:eastAsia="Calibri" w:hAnsi="Vodafone Rg" w:cstheme="minorHAnsi"/>
          <w:color w:val="000000"/>
          <w:kern w:val="2"/>
          <w:sz w:val="22"/>
          <w:szCs w:val="22"/>
          <w14:ligatures w14:val="standardContextual"/>
        </w:rPr>
        <w:t>Khetheng</w:t>
      </w:r>
      <w:proofErr w:type="spellEnd"/>
      <w:r w:rsidRPr="00380FB7">
        <w:rPr>
          <w:rFonts w:ascii="Vodafone Rg" w:eastAsia="Calibri" w:hAnsi="Vodafone Rg" w:cstheme="minorHAnsi"/>
          <w:color w:val="000000"/>
          <w:kern w:val="2"/>
          <w:sz w:val="22"/>
          <w:szCs w:val="22"/>
          <w14:ligatures w14:val="standardContextual"/>
        </w:rPr>
        <w:t xml:space="preserve"> </w:t>
      </w:r>
      <w:proofErr w:type="spellStart"/>
      <w:r w:rsidRPr="00380FB7">
        <w:rPr>
          <w:rFonts w:ascii="Vodafone Rg" w:eastAsia="Calibri" w:hAnsi="Vodafone Rg" w:cstheme="minorHAnsi"/>
          <w:color w:val="000000"/>
          <w:kern w:val="2"/>
          <w:sz w:val="22"/>
          <w:szCs w:val="22"/>
          <w14:ligatures w14:val="standardContextual"/>
        </w:rPr>
        <w:t>Khetheng</w:t>
      </w:r>
      <w:proofErr w:type="spellEnd"/>
      <w:r w:rsidRPr="00380FB7">
        <w:rPr>
          <w:rFonts w:ascii="Vodafone Rg" w:eastAsia="Calibri" w:hAnsi="Vodafone Rg" w:cstheme="minorHAnsi"/>
          <w:color w:val="000000"/>
          <w:kern w:val="2"/>
          <w:sz w:val="22"/>
          <w:szCs w:val="22"/>
          <w14:ligatures w14:val="standardContextual"/>
        </w:rPr>
        <w:t>, an EKYC agent, using his own identity. Six other mobile numbers were also linked to his identity.</w:t>
      </w:r>
    </w:p>
    <w:p w14:paraId="7F22556B" w14:textId="0D455151" w:rsidR="008171CF" w:rsidRPr="00380FB7" w:rsidRDefault="008171CF" w:rsidP="004F7C38">
      <w:pPr>
        <w:pStyle w:val="ListParagraph"/>
        <w:numPr>
          <w:ilvl w:val="0"/>
          <w:numId w:val="2"/>
        </w:numPr>
        <w:spacing w:after="170" w:line="360" w:lineRule="auto"/>
        <w:ind w:right="432"/>
        <w:jc w:val="both"/>
        <w:rPr>
          <w:rFonts w:ascii="Vodafone Rg" w:eastAsia="Calibri" w:hAnsi="Vodafone Rg" w:cstheme="minorHAnsi"/>
          <w:color w:val="000000"/>
          <w:kern w:val="2"/>
          <w:sz w:val="22"/>
          <w:szCs w:val="22"/>
          <w14:ligatures w14:val="standardContextual"/>
        </w:rPr>
      </w:pPr>
      <w:r w:rsidRPr="00380FB7">
        <w:rPr>
          <w:rFonts w:ascii="Vodafone Rg" w:eastAsia="Calibri" w:hAnsi="Vodafone Rg" w:cstheme="minorHAnsi"/>
          <w:b/>
          <w:bCs/>
          <w:color w:val="000000"/>
          <w:kern w:val="2"/>
          <w:sz w:val="22"/>
          <w:szCs w:val="22"/>
          <w14:ligatures w14:val="standardContextual"/>
        </w:rPr>
        <w:t>M-Pesa Account:</w:t>
      </w:r>
      <w:r w:rsidRPr="00380FB7">
        <w:rPr>
          <w:rFonts w:ascii="Vodafone Rg" w:eastAsia="Calibri" w:hAnsi="Vodafone Rg" w:cstheme="minorHAnsi"/>
          <w:color w:val="000000"/>
          <w:kern w:val="2"/>
          <w:sz w:val="22"/>
          <w:szCs w:val="22"/>
          <w14:ligatures w14:val="standardContextual"/>
        </w:rPr>
        <w:t xml:space="preserve"> The M500 was transferred to an M-Pesa account registered under Lineo </w:t>
      </w:r>
      <w:proofErr w:type="spellStart"/>
      <w:r w:rsidRPr="00380FB7">
        <w:rPr>
          <w:rFonts w:ascii="Vodafone Rg" w:eastAsia="Calibri" w:hAnsi="Vodafone Rg" w:cstheme="minorHAnsi"/>
          <w:color w:val="000000"/>
          <w:kern w:val="2"/>
          <w:sz w:val="22"/>
          <w:szCs w:val="22"/>
          <w14:ligatures w14:val="standardContextual"/>
        </w:rPr>
        <w:t>Khabele</w:t>
      </w:r>
      <w:proofErr w:type="spellEnd"/>
      <w:r w:rsidRPr="00380FB7">
        <w:rPr>
          <w:rFonts w:ascii="Vodafone Rg" w:eastAsia="Calibri" w:hAnsi="Vodafone Rg" w:cstheme="minorHAnsi"/>
          <w:color w:val="000000"/>
          <w:kern w:val="2"/>
          <w:sz w:val="22"/>
          <w:szCs w:val="22"/>
          <w14:ligatures w14:val="standardContextual"/>
        </w:rPr>
        <w:t xml:space="preserve"> (26653186085). Ms. </w:t>
      </w:r>
      <w:proofErr w:type="spellStart"/>
      <w:r w:rsidRPr="00380FB7">
        <w:rPr>
          <w:rFonts w:ascii="Vodafone Rg" w:eastAsia="Calibri" w:hAnsi="Vodafone Rg" w:cstheme="minorHAnsi"/>
          <w:color w:val="000000"/>
          <w:kern w:val="2"/>
          <w:sz w:val="22"/>
          <w:szCs w:val="22"/>
          <w14:ligatures w14:val="standardContextual"/>
        </w:rPr>
        <w:t>Khabele</w:t>
      </w:r>
      <w:proofErr w:type="spellEnd"/>
      <w:r w:rsidRPr="00380FB7">
        <w:rPr>
          <w:rFonts w:ascii="Vodafone Rg" w:eastAsia="Calibri" w:hAnsi="Vodafone Rg" w:cstheme="minorHAnsi"/>
          <w:color w:val="000000"/>
          <w:kern w:val="2"/>
          <w:sz w:val="22"/>
          <w:szCs w:val="22"/>
          <w14:ligatures w14:val="standardContextual"/>
        </w:rPr>
        <w:t xml:space="preserve"> confirmed she had no knowledge of additional M-Pesa accounts in her name, suggesting potential identity misuse.</w:t>
      </w:r>
    </w:p>
    <w:p w14:paraId="5D8DF452" w14:textId="5BB58867" w:rsidR="008171CF" w:rsidRPr="00380FB7" w:rsidRDefault="008171CF" w:rsidP="004F7C38">
      <w:pPr>
        <w:pStyle w:val="ListParagraph"/>
        <w:numPr>
          <w:ilvl w:val="0"/>
          <w:numId w:val="2"/>
        </w:numPr>
        <w:spacing w:after="170" w:line="360" w:lineRule="auto"/>
        <w:ind w:right="432"/>
        <w:jc w:val="both"/>
        <w:rPr>
          <w:rFonts w:ascii="Vodafone Rg" w:eastAsia="Calibri" w:hAnsi="Vodafone Rg" w:cstheme="minorHAnsi"/>
          <w:color w:val="000000"/>
          <w:kern w:val="2"/>
          <w:sz w:val="22"/>
          <w:szCs w:val="22"/>
          <w14:ligatures w14:val="standardContextual"/>
        </w:rPr>
      </w:pPr>
      <w:proofErr w:type="spellStart"/>
      <w:r w:rsidRPr="00380FB7">
        <w:rPr>
          <w:rFonts w:ascii="Vodafone Rg" w:eastAsia="Calibri" w:hAnsi="Vodafone Rg" w:cstheme="minorHAnsi"/>
          <w:b/>
          <w:bCs/>
          <w:color w:val="000000"/>
          <w:kern w:val="2"/>
          <w:sz w:val="22"/>
          <w:szCs w:val="22"/>
          <w14:ligatures w14:val="standardContextual"/>
        </w:rPr>
        <w:t>Khetheng’s</w:t>
      </w:r>
      <w:proofErr w:type="spellEnd"/>
      <w:r w:rsidRPr="00380FB7">
        <w:rPr>
          <w:rFonts w:ascii="Vodafone Rg" w:eastAsia="Calibri" w:hAnsi="Vodafone Rg" w:cstheme="minorHAnsi"/>
          <w:b/>
          <w:bCs/>
          <w:color w:val="000000"/>
          <w:kern w:val="2"/>
          <w:sz w:val="22"/>
          <w:szCs w:val="22"/>
          <w14:ligatures w14:val="standardContextual"/>
        </w:rPr>
        <w:t xml:space="preserve"> Interview:</w:t>
      </w:r>
      <w:r w:rsidRPr="00380FB7">
        <w:rPr>
          <w:rFonts w:ascii="Vodafone Rg" w:eastAsia="Calibri" w:hAnsi="Vodafone Rg" w:cstheme="minorHAnsi"/>
          <w:color w:val="000000"/>
          <w:kern w:val="2"/>
          <w:sz w:val="22"/>
          <w:szCs w:val="22"/>
          <w14:ligatures w14:val="standardContextual"/>
        </w:rPr>
        <w:t xml:space="preserve"> On 27 May 2025, </w:t>
      </w:r>
      <w:proofErr w:type="spellStart"/>
      <w:r w:rsidRPr="00380FB7">
        <w:rPr>
          <w:rFonts w:ascii="Vodafone Rg" w:eastAsia="Calibri" w:hAnsi="Vodafone Rg" w:cstheme="minorHAnsi"/>
          <w:color w:val="000000"/>
          <w:kern w:val="2"/>
          <w:sz w:val="22"/>
          <w:szCs w:val="22"/>
          <w14:ligatures w14:val="standardContextual"/>
        </w:rPr>
        <w:t>Khetheng</w:t>
      </w:r>
      <w:proofErr w:type="spellEnd"/>
      <w:r w:rsidRPr="00380FB7">
        <w:rPr>
          <w:rFonts w:ascii="Vodafone Rg" w:eastAsia="Calibri" w:hAnsi="Vodafone Rg" w:cstheme="minorHAnsi"/>
          <w:color w:val="000000"/>
          <w:kern w:val="2"/>
          <w:sz w:val="22"/>
          <w:szCs w:val="22"/>
          <w14:ligatures w14:val="standardContextual"/>
        </w:rPr>
        <w:t xml:space="preserve"> denied knowledge of five of the seven numbers registered under his identity, including the fraudulent number. He was informed that legal advice would be sought, which he acknowledged.</w:t>
      </w:r>
    </w:p>
    <w:p w14:paraId="5219F70F" w14:textId="77777777" w:rsidR="00ED1523" w:rsidRPr="00380FB7" w:rsidRDefault="00ED1523" w:rsidP="00ED1523">
      <w:pPr>
        <w:spacing w:after="170" w:line="360" w:lineRule="auto"/>
        <w:ind w:right="432"/>
        <w:jc w:val="both"/>
        <w:rPr>
          <w:rFonts w:ascii="Vodafone Rg" w:eastAsia="Calibri" w:hAnsi="Vodafone Rg" w:cstheme="minorHAnsi"/>
          <w:color w:val="000000"/>
          <w:kern w:val="2"/>
          <w:sz w:val="22"/>
          <w:szCs w:val="22"/>
          <w14:ligatures w14:val="standardContextual"/>
        </w:rPr>
      </w:pPr>
    </w:p>
    <w:p w14:paraId="4927DFAD" w14:textId="77777777" w:rsidR="00ED1523" w:rsidRPr="00380FB7" w:rsidRDefault="00ED1523" w:rsidP="00ED1523">
      <w:pPr>
        <w:spacing w:after="170" w:line="360" w:lineRule="auto"/>
        <w:ind w:right="432"/>
        <w:jc w:val="both"/>
        <w:rPr>
          <w:rFonts w:ascii="Vodafone Rg" w:eastAsia="Calibri" w:hAnsi="Vodafone Rg" w:cstheme="minorHAnsi"/>
          <w:color w:val="000000"/>
          <w:kern w:val="2"/>
          <w:sz w:val="22"/>
          <w:szCs w:val="22"/>
          <w14:ligatures w14:val="standardContextual"/>
        </w:rPr>
      </w:pPr>
    </w:p>
    <w:p w14:paraId="5C79C924" w14:textId="77777777" w:rsidR="008171CF" w:rsidRPr="00380FB7" w:rsidRDefault="008171CF" w:rsidP="00ED1523">
      <w:pPr>
        <w:rPr>
          <w:rFonts w:ascii="Vodafone Rg" w:hAnsi="Vodafone Rg"/>
          <w:lang w:val="en-US"/>
        </w:rPr>
      </w:pPr>
    </w:p>
    <w:p w14:paraId="68258F4A" w14:textId="77777777" w:rsidR="00ED1523" w:rsidRPr="00380FB7" w:rsidRDefault="00ED1523" w:rsidP="00ED1523">
      <w:pPr>
        <w:pStyle w:val="Heading2"/>
        <w:numPr>
          <w:ilvl w:val="0"/>
          <w:numId w:val="1"/>
        </w:numPr>
        <w:tabs>
          <w:tab w:val="num" w:pos="360"/>
        </w:tabs>
        <w:spacing w:line="360" w:lineRule="auto"/>
        <w:ind w:left="501" w:right="432" w:firstLine="0"/>
        <w:rPr>
          <w:rFonts w:ascii="Vodafone Rg" w:hAnsi="Vodafone Rg" w:cstheme="minorHAnsi"/>
          <w:color w:val="FF0000"/>
          <w:szCs w:val="24"/>
          <w:lang w:val="en-US"/>
        </w:rPr>
      </w:pPr>
      <w:r w:rsidRPr="00380FB7">
        <w:rPr>
          <w:rFonts w:ascii="Vodafone Rg" w:hAnsi="Vodafone Rg" w:cstheme="minorHAnsi"/>
          <w:color w:val="FF0000"/>
          <w:szCs w:val="24"/>
        </w:rPr>
        <w:t>Conclusion</w:t>
      </w:r>
    </w:p>
    <w:p w14:paraId="350BD988" w14:textId="1BDA8C66" w:rsidR="00ED1523" w:rsidRDefault="00C65ED0" w:rsidP="00C65ED0">
      <w:pPr>
        <w:spacing w:after="170" w:line="360" w:lineRule="auto"/>
        <w:ind w:left="14" w:right="432" w:hanging="14"/>
        <w:jc w:val="both"/>
        <w:rPr>
          <w:rFonts w:ascii="Vodafone Rg" w:eastAsia="Calibri" w:hAnsi="Vodafone Rg" w:cstheme="minorHAnsi"/>
          <w:color w:val="000000"/>
          <w:kern w:val="2"/>
          <w:sz w:val="22"/>
          <w:szCs w:val="22"/>
          <w14:ligatures w14:val="standardContextual"/>
        </w:rPr>
      </w:pPr>
      <w:r w:rsidRPr="00C65ED0">
        <w:rPr>
          <w:rFonts w:ascii="Vodafone Rg" w:eastAsia="Calibri" w:hAnsi="Vodafone Rg" w:cstheme="minorHAnsi"/>
          <w:color w:val="000000"/>
          <w:kern w:val="2"/>
          <w:sz w:val="22"/>
          <w:szCs w:val="22"/>
          <w14:ligatures w14:val="standardContextual"/>
        </w:rPr>
        <w:t xml:space="preserve">The investigation confirmed that the fraudulent activity was perpetrated using a mobile number registered by </w:t>
      </w:r>
      <w:proofErr w:type="spellStart"/>
      <w:r w:rsidRPr="00C65ED0">
        <w:rPr>
          <w:rFonts w:ascii="Vodafone Rg" w:eastAsia="Calibri" w:hAnsi="Vodafone Rg" w:cstheme="minorHAnsi"/>
          <w:color w:val="000000"/>
          <w:kern w:val="2"/>
          <w:sz w:val="22"/>
          <w:szCs w:val="22"/>
          <w14:ligatures w14:val="standardContextual"/>
        </w:rPr>
        <w:t>Khetheng</w:t>
      </w:r>
      <w:proofErr w:type="spellEnd"/>
      <w:r w:rsidRPr="00C65ED0">
        <w:rPr>
          <w:rFonts w:ascii="Vodafone Rg" w:eastAsia="Calibri" w:hAnsi="Vodafone Rg" w:cstheme="minorHAnsi"/>
          <w:color w:val="000000"/>
          <w:kern w:val="2"/>
          <w:sz w:val="22"/>
          <w:szCs w:val="22"/>
          <w14:ligatures w14:val="standardContextual"/>
        </w:rPr>
        <w:t xml:space="preserve"> </w:t>
      </w:r>
      <w:proofErr w:type="spellStart"/>
      <w:r w:rsidRPr="00C65ED0">
        <w:rPr>
          <w:rFonts w:ascii="Vodafone Rg" w:eastAsia="Calibri" w:hAnsi="Vodafone Rg" w:cstheme="minorHAnsi"/>
          <w:color w:val="000000"/>
          <w:kern w:val="2"/>
          <w:sz w:val="22"/>
          <w:szCs w:val="22"/>
          <w14:ligatures w14:val="standardContextual"/>
        </w:rPr>
        <w:t>Khetheng</w:t>
      </w:r>
      <w:proofErr w:type="spellEnd"/>
      <w:r w:rsidRPr="00C65ED0">
        <w:rPr>
          <w:rFonts w:ascii="Vodafone Rg" w:eastAsia="Calibri" w:hAnsi="Vodafone Rg" w:cstheme="minorHAnsi"/>
          <w:color w:val="000000"/>
          <w:kern w:val="2"/>
          <w:sz w:val="22"/>
          <w:szCs w:val="22"/>
          <w14:ligatures w14:val="standardContextual"/>
        </w:rPr>
        <w:t xml:space="preserve">, an EKYC agent. The use of his identity to register the number, combined with his denial of knowledge of five associated numbers, raises significant concerns about his involvement or negligence. The misuse of Lineo </w:t>
      </w:r>
      <w:proofErr w:type="spellStart"/>
      <w:r w:rsidRPr="00C65ED0">
        <w:rPr>
          <w:rFonts w:ascii="Vodafone Rg" w:eastAsia="Calibri" w:hAnsi="Vodafone Rg" w:cstheme="minorHAnsi"/>
          <w:color w:val="000000"/>
          <w:kern w:val="2"/>
          <w:sz w:val="22"/>
          <w:szCs w:val="22"/>
          <w14:ligatures w14:val="standardContextual"/>
        </w:rPr>
        <w:t>Khabele’s</w:t>
      </w:r>
      <w:proofErr w:type="spellEnd"/>
      <w:r w:rsidRPr="00C65ED0">
        <w:rPr>
          <w:rFonts w:ascii="Vodafone Rg" w:eastAsia="Calibri" w:hAnsi="Vodafone Rg" w:cstheme="minorHAnsi"/>
          <w:color w:val="000000"/>
          <w:kern w:val="2"/>
          <w:sz w:val="22"/>
          <w:szCs w:val="22"/>
          <w14:ligatures w14:val="standardContextual"/>
        </w:rPr>
        <w:t xml:space="preserve"> identity to register the M-Pesa account further suggests a coordinated effort to obscure the fraud. </w:t>
      </w:r>
    </w:p>
    <w:p w14:paraId="1078DC26" w14:textId="77777777" w:rsidR="00C65ED0" w:rsidRPr="00380FB7" w:rsidRDefault="00C65ED0" w:rsidP="00C65ED0">
      <w:pPr>
        <w:spacing w:after="170" w:line="360" w:lineRule="auto"/>
        <w:ind w:left="14" w:right="432" w:hanging="14"/>
        <w:jc w:val="both"/>
        <w:rPr>
          <w:rFonts w:ascii="Vodafone Rg" w:eastAsia="Calibri" w:hAnsi="Vodafone Rg" w:cstheme="minorHAnsi"/>
          <w:color w:val="000000"/>
          <w:kern w:val="2"/>
          <w:sz w:val="22"/>
          <w:szCs w:val="22"/>
          <w14:ligatures w14:val="standardContextual"/>
        </w:rPr>
      </w:pPr>
    </w:p>
    <w:p w14:paraId="22A4FC04" w14:textId="77777777" w:rsidR="00ED1523" w:rsidRPr="00380FB7" w:rsidRDefault="00ED1523" w:rsidP="00ED1523">
      <w:pPr>
        <w:pStyle w:val="Heading2"/>
        <w:numPr>
          <w:ilvl w:val="0"/>
          <w:numId w:val="1"/>
        </w:numPr>
        <w:tabs>
          <w:tab w:val="num" w:pos="360"/>
        </w:tabs>
        <w:spacing w:line="360" w:lineRule="auto"/>
        <w:ind w:left="501" w:right="432" w:firstLine="0"/>
        <w:rPr>
          <w:rFonts w:ascii="Vodafone Rg" w:hAnsi="Vodafone Rg" w:cstheme="minorHAnsi"/>
          <w:color w:val="FF0000"/>
          <w:szCs w:val="24"/>
        </w:rPr>
      </w:pPr>
      <w:r w:rsidRPr="00380FB7">
        <w:rPr>
          <w:rFonts w:ascii="Vodafone Rg" w:hAnsi="Vodafone Rg" w:cstheme="minorHAnsi"/>
          <w:color w:val="FF0000"/>
          <w:szCs w:val="24"/>
        </w:rPr>
        <w:t xml:space="preserve">Recommendation </w:t>
      </w:r>
    </w:p>
    <w:p w14:paraId="1C82A562" w14:textId="77777777" w:rsidR="00880AF3" w:rsidRPr="00880AF3" w:rsidRDefault="00880AF3" w:rsidP="00880AF3">
      <w:pPr>
        <w:spacing w:after="170" w:line="360" w:lineRule="auto"/>
        <w:ind w:right="432"/>
        <w:jc w:val="both"/>
        <w:rPr>
          <w:rFonts w:ascii="Vodafone Rg" w:eastAsia="Calibri" w:hAnsi="Vodafone Rg" w:cstheme="minorHAnsi"/>
          <w:color w:val="000000"/>
          <w:kern w:val="2"/>
          <w:sz w:val="22"/>
          <w:szCs w:val="22"/>
          <w14:ligatures w14:val="standardContextual"/>
        </w:rPr>
      </w:pPr>
      <w:r w:rsidRPr="00880AF3">
        <w:rPr>
          <w:rFonts w:ascii="Vodafone Rg" w:eastAsia="Calibri" w:hAnsi="Vodafone Rg" w:cstheme="minorHAnsi"/>
          <w:color w:val="000000"/>
          <w:kern w:val="2"/>
          <w:sz w:val="22"/>
          <w:szCs w:val="22"/>
          <w14:ligatures w14:val="standardContextual"/>
        </w:rPr>
        <w:t>Based on the findings, the following actions are recommended:</w:t>
      </w:r>
    </w:p>
    <w:p w14:paraId="64674C38" w14:textId="77777777" w:rsidR="00880AF3" w:rsidRDefault="00880AF3" w:rsidP="00880AF3">
      <w:pPr>
        <w:spacing w:after="170" w:line="360" w:lineRule="auto"/>
        <w:ind w:right="432"/>
        <w:jc w:val="both"/>
        <w:rPr>
          <w:rFonts w:ascii="Vodafone Rg" w:eastAsia="Calibri" w:hAnsi="Vodafone Rg" w:cstheme="minorHAnsi"/>
          <w:color w:val="000000"/>
          <w:kern w:val="2"/>
          <w:sz w:val="22"/>
          <w:szCs w:val="22"/>
          <w14:ligatures w14:val="standardContextual"/>
        </w:rPr>
      </w:pPr>
      <w:r w:rsidRPr="00880AF3">
        <w:rPr>
          <w:rFonts w:ascii="Vodafone Rg" w:eastAsia="Calibri" w:hAnsi="Vodafone Rg" w:cstheme="minorHAnsi"/>
          <w:b/>
          <w:bCs/>
          <w:color w:val="000000"/>
          <w:kern w:val="2"/>
          <w:sz w:val="22"/>
          <w:szCs w:val="22"/>
          <w14:ligatures w14:val="standardContextual"/>
        </w:rPr>
        <w:t xml:space="preserve">Legal Action Against </w:t>
      </w:r>
      <w:proofErr w:type="spellStart"/>
      <w:r w:rsidRPr="00880AF3">
        <w:rPr>
          <w:rFonts w:ascii="Vodafone Rg" w:eastAsia="Calibri" w:hAnsi="Vodafone Rg" w:cstheme="minorHAnsi"/>
          <w:b/>
          <w:bCs/>
          <w:color w:val="000000"/>
          <w:kern w:val="2"/>
          <w:sz w:val="22"/>
          <w:szCs w:val="22"/>
          <w14:ligatures w14:val="standardContextual"/>
        </w:rPr>
        <w:t>Khetheng</w:t>
      </w:r>
      <w:proofErr w:type="spellEnd"/>
      <w:r w:rsidRPr="00880AF3">
        <w:rPr>
          <w:rFonts w:ascii="Vodafone Rg" w:eastAsia="Calibri" w:hAnsi="Vodafone Rg" w:cstheme="minorHAnsi"/>
          <w:b/>
          <w:bCs/>
          <w:color w:val="000000"/>
          <w:kern w:val="2"/>
          <w:sz w:val="22"/>
          <w:szCs w:val="22"/>
          <w14:ligatures w14:val="standardContextual"/>
        </w:rPr>
        <w:t xml:space="preserve"> </w:t>
      </w:r>
      <w:proofErr w:type="spellStart"/>
      <w:r w:rsidRPr="00880AF3">
        <w:rPr>
          <w:rFonts w:ascii="Vodafone Rg" w:eastAsia="Calibri" w:hAnsi="Vodafone Rg" w:cstheme="minorHAnsi"/>
          <w:b/>
          <w:bCs/>
          <w:color w:val="000000"/>
          <w:kern w:val="2"/>
          <w:sz w:val="22"/>
          <w:szCs w:val="22"/>
          <w14:ligatures w14:val="standardContextual"/>
        </w:rPr>
        <w:t>Khetheng</w:t>
      </w:r>
      <w:proofErr w:type="spellEnd"/>
      <w:r w:rsidRPr="00880AF3">
        <w:rPr>
          <w:rFonts w:ascii="Vodafone Rg" w:eastAsia="Calibri" w:hAnsi="Vodafone Rg" w:cstheme="minorHAnsi"/>
          <w:b/>
          <w:bCs/>
          <w:color w:val="000000"/>
          <w:kern w:val="2"/>
          <w:sz w:val="22"/>
          <w:szCs w:val="22"/>
          <w14:ligatures w14:val="standardContextual"/>
        </w:rPr>
        <w:t>:</w:t>
      </w:r>
      <w:r w:rsidRPr="00880AF3">
        <w:rPr>
          <w:rFonts w:ascii="Vodafone Rg" w:eastAsia="Calibri" w:hAnsi="Vodafone Rg" w:cstheme="minorHAnsi"/>
          <w:color w:val="000000"/>
          <w:kern w:val="2"/>
          <w:sz w:val="22"/>
          <w:szCs w:val="22"/>
          <w14:ligatures w14:val="standardContextual"/>
        </w:rPr>
        <w:t xml:space="preserve"> Given that the fraudulent number was registered using </w:t>
      </w:r>
      <w:proofErr w:type="spellStart"/>
      <w:r w:rsidRPr="00880AF3">
        <w:rPr>
          <w:rFonts w:ascii="Vodafone Rg" w:eastAsia="Calibri" w:hAnsi="Vodafone Rg" w:cstheme="minorHAnsi"/>
          <w:color w:val="000000"/>
          <w:kern w:val="2"/>
          <w:sz w:val="22"/>
          <w:szCs w:val="22"/>
          <w14:ligatures w14:val="standardContextual"/>
        </w:rPr>
        <w:t>Khetheng’s</w:t>
      </w:r>
      <w:proofErr w:type="spellEnd"/>
      <w:r w:rsidRPr="00880AF3">
        <w:rPr>
          <w:rFonts w:ascii="Vodafone Rg" w:eastAsia="Calibri" w:hAnsi="Vodafone Rg" w:cstheme="minorHAnsi"/>
          <w:color w:val="000000"/>
          <w:kern w:val="2"/>
          <w:sz w:val="22"/>
          <w:szCs w:val="22"/>
          <w14:ligatures w14:val="standardContextual"/>
        </w:rPr>
        <w:t xml:space="preserve"> credentials and his denial of knowledge appears inconsistent with his role as an EKYC agent, it is recommended that he be taken to court for potential fraud, negligence, or complicity in identity misuse. Legal proceedings should seek to establish his culpability and recover any losses.</w:t>
      </w:r>
    </w:p>
    <w:p w14:paraId="0D03D3C3" w14:textId="77777777" w:rsidR="00655B32" w:rsidRDefault="00655B32" w:rsidP="00880AF3">
      <w:pPr>
        <w:spacing w:after="170" w:line="360" w:lineRule="auto"/>
        <w:ind w:right="432"/>
        <w:jc w:val="both"/>
        <w:rPr>
          <w:rFonts w:ascii="Vodafone Rg" w:eastAsia="Calibri" w:hAnsi="Vodafone Rg" w:cstheme="minorHAnsi"/>
          <w:color w:val="000000"/>
          <w:kern w:val="2"/>
          <w:sz w:val="22"/>
          <w:szCs w:val="22"/>
          <w14:ligatures w14:val="standardContextual"/>
        </w:rPr>
      </w:pPr>
    </w:p>
    <w:p w14:paraId="7BBA31CF" w14:textId="77777777" w:rsidR="00E00DE9" w:rsidRPr="00880AF3" w:rsidRDefault="00E00DE9" w:rsidP="00880AF3">
      <w:pPr>
        <w:spacing w:after="170" w:line="360" w:lineRule="auto"/>
        <w:ind w:right="432"/>
        <w:jc w:val="both"/>
        <w:rPr>
          <w:rFonts w:ascii="Vodafone Rg" w:eastAsia="Calibri" w:hAnsi="Vodafone Rg" w:cstheme="minorHAnsi"/>
          <w:color w:val="000000"/>
          <w:kern w:val="2"/>
          <w:sz w:val="22"/>
          <w:szCs w:val="22"/>
          <w14:ligatures w14:val="standardContextual"/>
        </w:rPr>
      </w:pPr>
    </w:p>
    <w:p w14:paraId="69E3E8A4" w14:textId="77777777" w:rsidR="00880AF3" w:rsidRPr="00880AF3" w:rsidRDefault="00880AF3" w:rsidP="00880AF3">
      <w:pPr>
        <w:spacing w:after="170" w:line="360" w:lineRule="auto"/>
        <w:ind w:right="432"/>
        <w:jc w:val="both"/>
        <w:rPr>
          <w:rFonts w:ascii="Vodafone Rg" w:eastAsia="Calibri" w:hAnsi="Vodafone Rg" w:cstheme="minorHAnsi"/>
          <w:color w:val="000000"/>
          <w:kern w:val="2"/>
          <w:sz w:val="22"/>
          <w:szCs w:val="22"/>
          <w14:ligatures w14:val="standardContextual"/>
        </w:rPr>
      </w:pPr>
    </w:p>
    <w:p w14:paraId="6760D5C9" w14:textId="77777777" w:rsidR="00880AF3" w:rsidRPr="00880AF3" w:rsidRDefault="00880AF3" w:rsidP="00880AF3">
      <w:pPr>
        <w:spacing w:after="170" w:line="360" w:lineRule="auto"/>
        <w:ind w:right="432"/>
        <w:jc w:val="both"/>
        <w:rPr>
          <w:rFonts w:ascii="Vodafone Rg" w:eastAsia="Calibri" w:hAnsi="Vodafone Rg" w:cstheme="minorHAnsi"/>
          <w:color w:val="000000"/>
          <w:kern w:val="2"/>
          <w:sz w:val="22"/>
          <w:szCs w:val="22"/>
          <w14:ligatures w14:val="standardContextual"/>
        </w:rPr>
      </w:pPr>
    </w:p>
    <w:p w14:paraId="08F663AE" w14:textId="77777777" w:rsidR="00880AF3" w:rsidRPr="00880AF3" w:rsidRDefault="00880AF3" w:rsidP="00880AF3">
      <w:pPr>
        <w:spacing w:after="170" w:line="360" w:lineRule="auto"/>
        <w:ind w:right="432"/>
        <w:jc w:val="both"/>
        <w:rPr>
          <w:rFonts w:ascii="Vodafone Rg" w:eastAsia="Calibri" w:hAnsi="Vodafone Rg" w:cstheme="minorHAnsi"/>
          <w:color w:val="000000"/>
          <w:kern w:val="2"/>
          <w:sz w:val="22"/>
          <w:szCs w:val="22"/>
          <w14:ligatures w14:val="standardContextual"/>
        </w:rPr>
      </w:pPr>
    </w:p>
    <w:p w14:paraId="65684662" w14:textId="7DB194A3" w:rsidR="00880AF3" w:rsidRPr="00880AF3" w:rsidRDefault="00880AF3" w:rsidP="00880AF3">
      <w:pPr>
        <w:spacing w:after="170" w:line="360" w:lineRule="auto"/>
        <w:ind w:right="432"/>
        <w:jc w:val="both"/>
        <w:rPr>
          <w:rFonts w:ascii="Vodafone Rg" w:eastAsia="Calibri" w:hAnsi="Vodafone Rg" w:cstheme="minorHAnsi"/>
          <w:color w:val="000000"/>
          <w:kern w:val="2"/>
          <w:sz w:val="22"/>
          <w:szCs w:val="22"/>
          <w14:ligatures w14:val="standardContextual"/>
        </w:rPr>
      </w:pPr>
      <w:r w:rsidRPr="00E00DE9">
        <w:rPr>
          <w:rFonts w:ascii="Vodafone Rg" w:eastAsia="Calibri" w:hAnsi="Vodafone Rg" w:cstheme="minorHAnsi"/>
          <w:b/>
          <w:bCs/>
          <w:color w:val="000000"/>
          <w:kern w:val="2"/>
          <w:sz w:val="22"/>
          <w:szCs w:val="22"/>
          <w14:ligatures w14:val="standardContextual"/>
        </w:rPr>
        <w:t xml:space="preserve">Suspension of </w:t>
      </w:r>
      <w:proofErr w:type="spellStart"/>
      <w:r w:rsidRPr="00E00DE9">
        <w:rPr>
          <w:rFonts w:ascii="Vodafone Rg" w:eastAsia="Calibri" w:hAnsi="Vodafone Rg" w:cstheme="minorHAnsi"/>
          <w:b/>
          <w:bCs/>
          <w:color w:val="000000"/>
          <w:kern w:val="2"/>
          <w:sz w:val="22"/>
          <w:szCs w:val="22"/>
          <w14:ligatures w14:val="standardContextual"/>
        </w:rPr>
        <w:t>Khetheng’s</w:t>
      </w:r>
      <w:proofErr w:type="spellEnd"/>
      <w:r w:rsidRPr="00E00DE9">
        <w:rPr>
          <w:rFonts w:ascii="Vodafone Rg" w:eastAsia="Calibri" w:hAnsi="Vodafone Rg" w:cstheme="minorHAnsi"/>
          <w:b/>
          <w:bCs/>
          <w:color w:val="000000"/>
          <w:kern w:val="2"/>
          <w:sz w:val="22"/>
          <w:szCs w:val="22"/>
          <w14:ligatures w14:val="standardContextual"/>
        </w:rPr>
        <w:t xml:space="preserve"> EKYC Role:</w:t>
      </w:r>
      <w:r w:rsidRPr="00880AF3">
        <w:rPr>
          <w:rFonts w:ascii="Vodafone Rg" w:eastAsia="Calibri" w:hAnsi="Vodafone Rg" w:cstheme="minorHAnsi"/>
          <w:color w:val="000000"/>
          <w:kern w:val="2"/>
          <w:sz w:val="22"/>
          <w:szCs w:val="22"/>
          <w14:ligatures w14:val="standardContextual"/>
        </w:rPr>
        <w:t xml:space="preserve"> Immediately suspend </w:t>
      </w:r>
      <w:proofErr w:type="spellStart"/>
      <w:r w:rsidRPr="00880AF3">
        <w:rPr>
          <w:rFonts w:ascii="Vodafone Rg" w:eastAsia="Calibri" w:hAnsi="Vodafone Rg" w:cstheme="minorHAnsi"/>
          <w:color w:val="000000"/>
          <w:kern w:val="2"/>
          <w:sz w:val="22"/>
          <w:szCs w:val="22"/>
          <w14:ligatures w14:val="standardContextual"/>
        </w:rPr>
        <w:t>Khetheng</w:t>
      </w:r>
      <w:proofErr w:type="spellEnd"/>
      <w:r w:rsidRPr="00880AF3">
        <w:rPr>
          <w:rFonts w:ascii="Vodafone Rg" w:eastAsia="Calibri" w:hAnsi="Vodafone Rg" w:cstheme="minorHAnsi"/>
          <w:color w:val="000000"/>
          <w:kern w:val="2"/>
          <w:sz w:val="22"/>
          <w:szCs w:val="22"/>
          <w14:ligatures w14:val="standardContextual"/>
        </w:rPr>
        <w:t xml:space="preserve"> from his duties as an EKYC agent pending the outcome of legal proceedings to prevent further misuse of his access.</w:t>
      </w:r>
    </w:p>
    <w:p w14:paraId="364007A1" w14:textId="46BA774C" w:rsidR="003D6684" w:rsidRPr="00C65ED0" w:rsidRDefault="00880AF3" w:rsidP="00880AF3">
      <w:pPr>
        <w:spacing w:after="170" w:line="360" w:lineRule="auto"/>
        <w:ind w:right="432"/>
        <w:jc w:val="both"/>
        <w:rPr>
          <w:rFonts w:ascii="Vodafone Rg" w:eastAsia="Calibri" w:hAnsi="Vodafone Rg" w:cstheme="minorHAnsi"/>
          <w:color w:val="000000"/>
          <w:kern w:val="2"/>
          <w:sz w:val="22"/>
          <w:szCs w:val="22"/>
          <w14:ligatures w14:val="standardContextual"/>
        </w:rPr>
      </w:pPr>
      <w:r w:rsidRPr="00602EF7">
        <w:rPr>
          <w:rFonts w:ascii="Vodafone Rg" w:eastAsia="Calibri" w:hAnsi="Vodafone Rg" w:cstheme="minorHAnsi"/>
          <w:b/>
          <w:bCs/>
          <w:color w:val="000000"/>
          <w:kern w:val="2"/>
          <w:sz w:val="22"/>
          <w:szCs w:val="22"/>
          <w14:ligatures w14:val="standardContextual"/>
        </w:rPr>
        <w:t>Fraud Awareness Campaign:</w:t>
      </w:r>
      <w:r w:rsidRPr="00880AF3">
        <w:rPr>
          <w:rFonts w:ascii="Vodafone Rg" w:eastAsia="Calibri" w:hAnsi="Vodafone Rg" w:cstheme="minorHAnsi"/>
          <w:color w:val="000000"/>
          <w:kern w:val="2"/>
          <w:sz w:val="22"/>
          <w:szCs w:val="22"/>
          <w14:ligatures w14:val="standardContextual"/>
        </w:rPr>
        <w:t xml:space="preserve"> Launch an awareness campaign to educate customers about common fraud tactics, such as unsolicited calls requesting urgent transfers, to prevent future incidents.</w:t>
      </w:r>
    </w:p>
    <w:sectPr w:rsidR="003D6684" w:rsidRPr="00C65ED0" w:rsidSect="00637447">
      <w:headerReference w:type="default" r:id="rId7"/>
      <w:footerReference w:type="even" r:id="rId8"/>
      <w:footerReference w:type="default" r:id="rId9"/>
      <w:footerReference w:type="first" r:id="rId10"/>
      <w:pgSz w:w="16838" w:h="11906" w:orient="landscape" w:code="9"/>
      <w:pgMar w:top="701" w:right="2977" w:bottom="993" w:left="1985"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B8891" w14:textId="77777777" w:rsidR="00E20F5B" w:rsidRDefault="00E20F5B" w:rsidP="00ED1523">
      <w:r>
        <w:separator/>
      </w:r>
    </w:p>
  </w:endnote>
  <w:endnote w:type="continuationSeparator" w:id="0">
    <w:p w14:paraId="10400697" w14:textId="77777777" w:rsidR="00E20F5B" w:rsidRDefault="00E20F5B" w:rsidP="00ED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odafone Rg Bold">
    <w:panose1 w:val="020B0803080202020204"/>
    <w:charset w:val="00"/>
    <w:family w:val="auto"/>
    <w:pitch w:val="variable"/>
    <w:sig w:usb0="03000000" w:usb1="00000000" w:usb2="00000000" w:usb3="00000000" w:csb0="00000001" w:csb1="00000000"/>
  </w:font>
  <w:font w:name="Vodafone Rg">
    <w:altName w:val="Franklin Gothic Medium Cond"/>
    <w:panose1 w:val="020B0606080202020204"/>
    <w:charset w:val="00"/>
    <w:family w:val="swiss"/>
    <w:pitch w:val="variable"/>
    <w:sig w:usb0="A00002BF" w:usb1="1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odafoneRg-Regular">
    <w:altName w:val="Arial"/>
    <w:charset w:val="00"/>
    <w:family w:val="swiss"/>
    <w:pitch w:val="variable"/>
    <w:sig w:usb0="A00002BF" w:usb1="1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5BFC" w14:textId="4CEECF42" w:rsidR="008D10A2" w:rsidRDefault="00ED1523">
    <w:pPr>
      <w:pStyle w:val="Footer"/>
    </w:pPr>
    <w:r>
      <w:rPr>
        <w:noProof/>
        <w14:ligatures w14:val="standardContextual"/>
      </w:rPr>
      <mc:AlternateContent>
        <mc:Choice Requires="wps">
          <w:drawing>
            <wp:anchor distT="0" distB="0" distL="0" distR="0" simplePos="0" relativeHeight="251661312" behindDoc="0" locked="0" layoutInCell="1" allowOverlap="1" wp14:anchorId="0091F1A5" wp14:editId="59D04CC9">
              <wp:simplePos x="635" y="635"/>
              <wp:positionH relativeFrom="page">
                <wp:align>left</wp:align>
              </wp:positionH>
              <wp:positionV relativeFrom="page">
                <wp:align>bottom</wp:align>
              </wp:positionV>
              <wp:extent cx="652145" cy="299085"/>
              <wp:effectExtent l="0" t="0" r="14605" b="0"/>
              <wp:wrapNone/>
              <wp:docPr id="530452505"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49B4B574" w14:textId="34A1ED78" w:rsidR="00ED1523" w:rsidRPr="00ED1523" w:rsidRDefault="00ED1523" w:rsidP="00ED1523">
                          <w:pPr>
                            <w:rPr>
                              <w:rFonts w:ascii="Calibri" w:eastAsia="Calibri" w:hAnsi="Calibri" w:cs="Calibri"/>
                              <w:noProof/>
                              <w:color w:val="000000"/>
                              <w:sz w:val="14"/>
                              <w:szCs w:val="14"/>
                            </w:rPr>
                          </w:pPr>
                          <w:r w:rsidRPr="00ED152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91F1A5"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49B4B574" w14:textId="34A1ED78" w:rsidR="00ED1523" w:rsidRPr="00ED1523" w:rsidRDefault="00ED1523" w:rsidP="00ED1523">
                    <w:pPr>
                      <w:rPr>
                        <w:rFonts w:ascii="Calibri" w:eastAsia="Calibri" w:hAnsi="Calibri" w:cs="Calibri"/>
                        <w:noProof/>
                        <w:color w:val="000000"/>
                        <w:sz w:val="14"/>
                        <w:szCs w:val="14"/>
                      </w:rPr>
                    </w:pPr>
                    <w:r w:rsidRPr="00ED1523">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09"/>
    </w:tblGrid>
    <w:tr w:rsidR="00CB2FB9" w:rsidRPr="00696049" w14:paraId="3403B6CD" w14:textId="77777777" w:rsidTr="005F0026">
      <w:trPr>
        <w:trHeight w:val="1015"/>
      </w:trPr>
      <w:tc>
        <w:tcPr>
          <w:tcW w:w="4077" w:type="dxa"/>
        </w:tcPr>
        <w:p w14:paraId="7017CC9D" w14:textId="5A83D621" w:rsidR="008D10A2" w:rsidRPr="00696049" w:rsidRDefault="00ED1523" w:rsidP="00CB2FB9">
          <w:pPr>
            <w:pStyle w:val="Header"/>
            <w:spacing w:line="276" w:lineRule="auto"/>
            <w:rPr>
              <w:rFonts w:eastAsiaTheme="minorHAnsi" w:cs="Arial"/>
              <w:sz w:val="12"/>
              <w:szCs w:val="14"/>
            </w:rPr>
          </w:pPr>
          <w:r>
            <w:rPr>
              <w:rFonts w:eastAsiaTheme="minorHAnsi" w:cs="Arial"/>
              <w:noProof/>
              <w:sz w:val="12"/>
              <w:szCs w:val="14"/>
              <w14:ligatures w14:val="standardContextual"/>
            </w:rPr>
            <mc:AlternateContent>
              <mc:Choice Requires="wps">
                <w:drawing>
                  <wp:anchor distT="0" distB="0" distL="0" distR="0" simplePos="0" relativeHeight="251662336" behindDoc="0" locked="0" layoutInCell="1" allowOverlap="1" wp14:anchorId="0EBA8CD4" wp14:editId="79DFF72F">
                    <wp:simplePos x="1325880" y="5966460"/>
                    <wp:positionH relativeFrom="page">
                      <wp:align>left</wp:align>
                    </wp:positionH>
                    <wp:positionV relativeFrom="page">
                      <wp:align>bottom</wp:align>
                    </wp:positionV>
                    <wp:extent cx="652145" cy="299085"/>
                    <wp:effectExtent l="0" t="0" r="14605" b="0"/>
                    <wp:wrapNone/>
                    <wp:docPr id="1350082502"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92814D9" w14:textId="41B4C789" w:rsidR="00ED1523" w:rsidRPr="00ED1523" w:rsidRDefault="00ED1523" w:rsidP="00ED1523">
                                <w:pPr>
                                  <w:rPr>
                                    <w:rFonts w:ascii="Calibri" w:eastAsia="Calibri" w:hAnsi="Calibri" w:cs="Calibri"/>
                                    <w:noProof/>
                                    <w:color w:val="000000"/>
                                    <w:sz w:val="14"/>
                                    <w:szCs w:val="14"/>
                                  </w:rPr>
                                </w:pPr>
                                <w:r w:rsidRPr="00ED152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BA8CD4"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692814D9" w14:textId="41B4C789" w:rsidR="00ED1523" w:rsidRPr="00ED1523" w:rsidRDefault="00ED1523" w:rsidP="00ED1523">
                          <w:pPr>
                            <w:rPr>
                              <w:rFonts w:ascii="Calibri" w:eastAsia="Calibri" w:hAnsi="Calibri" w:cs="Calibri"/>
                              <w:noProof/>
                              <w:color w:val="000000"/>
                              <w:sz w:val="14"/>
                              <w:szCs w:val="14"/>
                            </w:rPr>
                          </w:pPr>
                          <w:r w:rsidRPr="00ED1523">
                            <w:rPr>
                              <w:rFonts w:ascii="Calibri" w:eastAsia="Calibri" w:hAnsi="Calibri" w:cs="Calibri"/>
                              <w:noProof/>
                              <w:color w:val="000000"/>
                              <w:sz w:val="14"/>
                              <w:szCs w:val="14"/>
                            </w:rPr>
                            <w:t>C2 General</w:t>
                          </w:r>
                        </w:p>
                      </w:txbxContent>
                    </v:textbox>
                    <w10:wrap anchorx="page" anchory="page"/>
                  </v:shape>
                </w:pict>
              </mc:Fallback>
            </mc:AlternateContent>
          </w:r>
        </w:p>
        <w:p w14:paraId="5C119E24" w14:textId="77777777" w:rsidR="008D10A2" w:rsidRPr="00696049" w:rsidRDefault="00000000" w:rsidP="00CB2FB9">
          <w:pPr>
            <w:pStyle w:val="Header"/>
            <w:spacing w:line="276" w:lineRule="auto"/>
            <w:rPr>
              <w:rFonts w:eastAsiaTheme="minorHAnsi" w:cs="Arial"/>
              <w:b/>
              <w:sz w:val="12"/>
              <w:szCs w:val="14"/>
            </w:rPr>
          </w:pPr>
          <w:r w:rsidRPr="00696049">
            <w:rPr>
              <w:rFonts w:eastAsiaTheme="minorHAnsi" w:cs="Arial"/>
              <w:b/>
              <w:sz w:val="12"/>
              <w:szCs w:val="14"/>
            </w:rPr>
            <w:t>Vodacom Lesotho (Pty) Limited</w:t>
          </w:r>
        </w:p>
        <w:p w14:paraId="2AECB5B4" w14:textId="77777777" w:rsidR="008D10A2" w:rsidRPr="00696049" w:rsidRDefault="00000000" w:rsidP="00CB2FB9">
          <w:pPr>
            <w:pStyle w:val="Header"/>
            <w:spacing w:line="276" w:lineRule="auto"/>
            <w:rPr>
              <w:rFonts w:ascii="VodafoneRg-Regular" w:eastAsiaTheme="minorHAnsi" w:hAnsi="VodafoneRg-Regular" w:cs="VodafoneRg-Regular"/>
              <w:sz w:val="12"/>
              <w:szCs w:val="15"/>
            </w:rPr>
          </w:pPr>
          <w:r>
            <w:rPr>
              <w:rFonts w:ascii="VodafoneRg-Regular" w:eastAsiaTheme="minorHAnsi" w:hAnsi="VodafoneRg-Regular" w:cs="VodafoneRg-Regular"/>
              <w:sz w:val="12"/>
              <w:szCs w:val="15"/>
            </w:rPr>
            <w:t>Vodacom Park</w:t>
          </w:r>
        </w:p>
        <w:p w14:paraId="56038013" w14:textId="77777777" w:rsidR="008D10A2" w:rsidRPr="00696049" w:rsidRDefault="00000000" w:rsidP="00CB2FB9">
          <w:pPr>
            <w:pStyle w:val="Header"/>
            <w:spacing w:line="276" w:lineRule="auto"/>
            <w:rPr>
              <w:rFonts w:eastAsiaTheme="minorHAnsi" w:cs="Arial"/>
              <w:sz w:val="12"/>
              <w:szCs w:val="14"/>
            </w:rPr>
          </w:pPr>
          <w:r>
            <w:rPr>
              <w:rFonts w:eastAsiaTheme="minorHAnsi" w:cs="Arial"/>
              <w:sz w:val="12"/>
              <w:szCs w:val="14"/>
            </w:rPr>
            <w:t xml:space="preserve">585 Mabile </w:t>
          </w:r>
          <w:r w:rsidRPr="00696049">
            <w:rPr>
              <w:rFonts w:eastAsiaTheme="minorHAnsi" w:cs="Arial"/>
              <w:sz w:val="12"/>
              <w:szCs w:val="14"/>
            </w:rPr>
            <w:t>Road, Maseru</w:t>
          </w:r>
        </w:p>
        <w:p w14:paraId="5F552FE4" w14:textId="77777777" w:rsidR="008D10A2" w:rsidRPr="00696049" w:rsidRDefault="00000000" w:rsidP="00CB2FB9">
          <w:pPr>
            <w:pStyle w:val="Header"/>
            <w:spacing w:line="276" w:lineRule="auto"/>
            <w:rPr>
              <w:rFonts w:eastAsiaTheme="minorHAnsi" w:cs="Arial"/>
              <w:sz w:val="12"/>
              <w:szCs w:val="15"/>
            </w:rPr>
          </w:pPr>
          <w:r w:rsidRPr="00696049">
            <w:rPr>
              <w:rFonts w:eastAsiaTheme="minorHAnsi" w:cs="Arial"/>
              <w:sz w:val="12"/>
              <w:szCs w:val="15"/>
            </w:rPr>
            <w:t>PO Box 7387, Maseru, Lesotho, 100</w:t>
          </w:r>
        </w:p>
        <w:p w14:paraId="621B399C" w14:textId="77777777" w:rsidR="008D10A2" w:rsidRPr="00696049" w:rsidRDefault="008D10A2" w:rsidP="00CB2FB9">
          <w:pPr>
            <w:pStyle w:val="Header"/>
            <w:spacing w:line="276" w:lineRule="auto"/>
            <w:rPr>
              <w:rFonts w:eastAsiaTheme="minorHAnsi" w:cs="Arial"/>
              <w:sz w:val="12"/>
              <w:szCs w:val="15"/>
            </w:rPr>
          </w:pPr>
        </w:p>
      </w:tc>
      <w:tc>
        <w:tcPr>
          <w:tcW w:w="5209" w:type="dxa"/>
        </w:tcPr>
        <w:p w14:paraId="497DF235" w14:textId="77777777" w:rsidR="008D10A2" w:rsidRPr="00696049" w:rsidRDefault="008D10A2" w:rsidP="00CB2FB9">
          <w:pPr>
            <w:pStyle w:val="4VodafoneCompanyname"/>
            <w:tabs>
              <w:tab w:val="left" w:pos="8533"/>
            </w:tabs>
            <w:spacing w:line="180" w:lineRule="exact"/>
            <w:ind w:right="-108"/>
            <w:rPr>
              <w:rFonts w:ascii="Arial" w:eastAsiaTheme="minorHAnsi" w:hAnsi="Arial" w:cs="Arial"/>
              <w:color w:val="auto"/>
              <w:sz w:val="12"/>
              <w:szCs w:val="15"/>
            </w:rPr>
          </w:pPr>
        </w:p>
        <w:p w14:paraId="7FC1C19A" w14:textId="77777777" w:rsidR="008D10A2" w:rsidRPr="00696049" w:rsidRDefault="008D10A2" w:rsidP="00CB2FB9">
          <w:pPr>
            <w:pStyle w:val="4VodafoneCompanyname"/>
            <w:tabs>
              <w:tab w:val="left" w:pos="8533"/>
            </w:tabs>
            <w:spacing w:line="180" w:lineRule="exact"/>
            <w:ind w:right="-108"/>
            <w:rPr>
              <w:rFonts w:ascii="Arial" w:eastAsiaTheme="minorHAnsi" w:hAnsi="Arial" w:cs="Arial"/>
              <w:color w:val="auto"/>
              <w:sz w:val="12"/>
              <w:szCs w:val="14"/>
            </w:rPr>
          </w:pPr>
        </w:p>
        <w:p w14:paraId="472D35CB" w14:textId="77777777" w:rsidR="008D10A2" w:rsidRPr="00696049" w:rsidRDefault="00000000" w:rsidP="00CB2FB9">
          <w:pPr>
            <w:pStyle w:val="4VodafoneCompanyname"/>
            <w:tabs>
              <w:tab w:val="left" w:pos="8533"/>
            </w:tabs>
            <w:spacing w:line="180" w:lineRule="exact"/>
            <w:ind w:left="513" w:right="-108" w:hanging="513"/>
            <w:rPr>
              <w:rFonts w:ascii="Arial" w:eastAsiaTheme="minorHAnsi" w:hAnsi="Arial" w:cs="Arial"/>
              <w:color w:val="auto"/>
              <w:sz w:val="12"/>
              <w:szCs w:val="14"/>
            </w:rPr>
          </w:pPr>
          <w:r w:rsidRPr="00696049">
            <w:rPr>
              <w:rFonts w:ascii="Arial" w:eastAsiaTheme="minorHAnsi" w:hAnsi="Arial" w:cs="Arial"/>
              <w:color w:val="auto"/>
              <w:sz w:val="12"/>
              <w:szCs w:val="14"/>
            </w:rPr>
            <w:t xml:space="preserve">Phone: </w:t>
          </w:r>
          <w:r w:rsidRPr="00696049">
            <w:rPr>
              <w:rFonts w:ascii="Arial" w:eastAsiaTheme="minorHAnsi" w:hAnsi="Arial" w:cs="Arial"/>
              <w:color w:val="auto"/>
              <w:sz w:val="12"/>
              <w:szCs w:val="14"/>
            </w:rPr>
            <w:tab/>
            <w:t>+266 5221 2</w:t>
          </w:r>
          <w:r>
            <w:rPr>
              <w:rFonts w:ascii="Arial" w:eastAsiaTheme="minorHAnsi" w:hAnsi="Arial" w:cs="Arial"/>
              <w:color w:val="auto"/>
              <w:sz w:val="12"/>
              <w:szCs w:val="14"/>
            </w:rPr>
            <w:t>335</w:t>
          </w:r>
        </w:p>
        <w:p w14:paraId="2C758889" w14:textId="77777777" w:rsidR="008D10A2" w:rsidRPr="00696049" w:rsidRDefault="00000000" w:rsidP="00CB2FB9">
          <w:pPr>
            <w:pStyle w:val="4VodafoneCompanyname"/>
            <w:tabs>
              <w:tab w:val="left" w:pos="8533"/>
            </w:tabs>
            <w:spacing w:line="180" w:lineRule="exact"/>
            <w:ind w:left="513" w:right="-108" w:hanging="513"/>
            <w:rPr>
              <w:rFonts w:ascii="Arial" w:eastAsiaTheme="minorHAnsi" w:hAnsi="Arial" w:cs="Arial"/>
              <w:color w:val="auto"/>
              <w:sz w:val="12"/>
              <w:szCs w:val="14"/>
            </w:rPr>
          </w:pPr>
          <w:r w:rsidRPr="00696049">
            <w:rPr>
              <w:rFonts w:ascii="Arial" w:eastAsiaTheme="minorHAnsi" w:hAnsi="Arial" w:cs="Arial"/>
              <w:color w:val="auto"/>
              <w:sz w:val="12"/>
              <w:szCs w:val="14"/>
            </w:rPr>
            <w:t>Fax:</w:t>
          </w:r>
          <w:r w:rsidRPr="00696049">
            <w:rPr>
              <w:rFonts w:ascii="Arial" w:eastAsiaTheme="minorHAnsi" w:hAnsi="Arial" w:cs="Arial"/>
              <w:color w:val="auto"/>
              <w:sz w:val="12"/>
              <w:szCs w:val="14"/>
            </w:rPr>
            <w:tab/>
            <w:t>+266 2231 1079</w:t>
          </w:r>
        </w:p>
      </w:tc>
    </w:tr>
    <w:tr w:rsidR="00CB2FB9" w:rsidRPr="007458E0" w14:paraId="7B184FA6" w14:textId="77777777" w:rsidTr="005F0026">
      <w:trPr>
        <w:trHeight w:val="502"/>
      </w:trPr>
      <w:tc>
        <w:tcPr>
          <w:tcW w:w="9286" w:type="dxa"/>
          <w:gridSpan w:val="2"/>
        </w:tcPr>
        <w:p w14:paraId="0D88B7CF" w14:textId="77777777" w:rsidR="008D10A2" w:rsidRDefault="00000000" w:rsidP="00CB2FB9">
          <w:pPr>
            <w:tabs>
              <w:tab w:val="left" w:pos="4050"/>
            </w:tabs>
            <w:autoSpaceDE w:val="0"/>
            <w:autoSpaceDN w:val="0"/>
            <w:adjustRightInd w:val="0"/>
            <w:rPr>
              <w:rFonts w:eastAsiaTheme="minorHAnsi" w:cs="Arial"/>
              <w:sz w:val="16"/>
              <w:szCs w:val="16"/>
            </w:rPr>
          </w:pPr>
          <w:r w:rsidRPr="00C31C5A">
            <w:rPr>
              <w:rFonts w:eastAsiaTheme="minorHAnsi" w:cs="Arial"/>
              <w:sz w:val="10"/>
              <w:szCs w:val="10"/>
            </w:rPr>
            <w:t xml:space="preserve">Reg. No. </w:t>
          </w:r>
          <w:r>
            <w:rPr>
              <w:rFonts w:eastAsiaTheme="minorHAnsi" w:cs="Arial"/>
              <w:sz w:val="10"/>
              <w:szCs w:val="10"/>
            </w:rPr>
            <w:t>I95/236</w:t>
          </w:r>
        </w:p>
        <w:p w14:paraId="510031CD" w14:textId="77777777" w:rsidR="008D10A2" w:rsidRDefault="008D10A2" w:rsidP="00563666">
          <w:pPr>
            <w:jc w:val="center"/>
            <w:rPr>
              <w:rFonts w:eastAsiaTheme="minorHAnsi" w:cs="Arial"/>
              <w:sz w:val="12"/>
              <w:szCs w:val="12"/>
            </w:rPr>
          </w:pPr>
        </w:p>
        <w:p w14:paraId="0F8368C2" w14:textId="77777777" w:rsidR="008D10A2" w:rsidRPr="00933350" w:rsidRDefault="00000000" w:rsidP="00563666">
          <w:pPr>
            <w:jc w:val="center"/>
            <w:rPr>
              <w:rFonts w:cs="Arial"/>
              <w:color w:val="000000"/>
              <w:sz w:val="12"/>
              <w:szCs w:val="12"/>
            </w:rPr>
          </w:pPr>
          <w:r>
            <w:rPr>
              <w:rFonts w:eastAsiaTheme="minorHAnsi" w:cs="Arial"/>
              <w:sz w:val="12"/>
              <w:szCs w:val="12"/>
            </w:rPr>
            <w:t>Directors: B</w:t>
          </w:r>
          <w:r w:rsidRPr="000A348A">
            <w:rPr>
              <w:rFonts w:cs="Arial"/>
              <w:color w:val="000000"/>
              <w:sz w:val="12"/>
              <w:szCs w:val="12"/>
            </w:rPr>
            <w:t xml:space="preserve">. </w:t>
          </w:r>
          <w:r>
            <w:rPr>
              <w:rFonts w:cs="Arial"/>
              <w:color w:val="000000"/>
              <w:sz w:val="12"/>
              <w:szCs w:val="12"/>
            </w:rPr>
            <w:t xml:space="preserve">Motsamai </w:t>
          </w:r>
          <w:r>
            <w:rPr>
              <w:rFonts w:eastAsiaTheme="minorHAnsi" w:cs="Arial"/>
              <w:sz w:val="12"/>
              <w:szCs w:val="12"/>
            </w:rPr>
            <w:t>(Chairman)</w:t>
          </w:r>
          <w:r>
            <w:rPr>
              <w:rFonts w:cs="Arial"/>
              <w:color w:val="000000"/>
              <w:sz w:val="12"/>
              <w:szCs w:val="12"/>
            </w:rPr>
            <w:t xml:space="preserve">, S. </w:t>
          </w:r>
          <w:proofErr w:type="spellStart"/>
          <w:r>
            <w:rPr>
              <w:rFonts w:cs="Arial"/>
              <w:color w:val="000000"/>
              <w:sz w:val="12"/>
              <w:szCs w:val="12"/>
            </w:rPr>
            <w:t>Selikane</w:t>
          </w:r>
          <w:proofErr w:type="spellEnd"/>
          <w:r>
            <w:rPr>
              <w:rFonts w:cs="Arial"/>
              <w:color w:val="000000"/>
              <w:sz w:val="12"/>
              <w:szCs w:val="12"/>
            </w:rPr>
            <w:t>, M.</w:t>
          </w:r>
          <w:r w:rsidRPr="000A348A">
            <w:rPr>
              <w:rFonts w:cs="Arial"/>
              <w:color w:val="000000"/>
              <w:sz w:val="12"/>
              <w:szCs w:val="12"/>
            </w:rPr>
            <w:t xml:space="preserve"> </w:t>
          </w:r>
          <w:proofErr w:type="spellStart"/>
          <w:r w:rsidRPr="000A348A">
            <w:rPr>
              <w:rFonts w:cs="Arial"/>
              <w:color w:val="000000"/>
              <w:sz w:val="12"/>
              <w:szCs w:val="12"/>
            </w:rPr>
            <w:t>Mbungela</w:t>
          </w:r>
          <w:proofErr w:type="spellEnd"/>
          <w:r>
            <w:rPr>
              <w:rFonts w:cs="Arial"/>
              <w:color w:val="000000"/>
              <w:sz w:val="12"/>
              <w:szCs w:val="12"/>
            </w:rPr>
            <w:t xml:space="preserve">, A. </w:t>
          </w:r>
          <w:proofErr w:type="spellStart"/>
          <w:r w:rsidRPr="00933350">
            <w:rPr>
              <w:rFonts w:cs="Arial"/>
              <w:color w:val="000000"/>
              <w:sz w:val="12"/>
              <w:szCs w:val="12"/>
            </w:rPr>
            <w:t>Dhanasir</w:t>
          </w:r>
          <w:proofErr w:type="spellEnd"/>
          <w:r w:rsidRPr="00933350">
            <w:rPr>
              <w:rFonts w:cs="Arial"/>
              <w:color w:val="000000"/>
              <w:sz w:val="12"/>
              <w:szCs w:val="12"/>
            </w:rPr>
            <w:t xml:space="preserve">, D. Gutierrez, N. Nyoka, D. Kastelic, M. </w:t>
          </w:r>
          <w:proofErr w:type="spellStart"/>
          <w:r w:rsidRPr="00933350">
            <w:rPr>
              <w:rFonts w:cs="Arial"/>
              <w:color w:val="000000"/>
              <w:sz w:val="12"/>
              <w:szCs w:val="12"/>
            </w:rPr>
            <w:t>Ralebitso</w:t>
          </w:r>
          <w:proofErr w:type="spellEnd"/>
          <w:r>
            <w:rPr>
              <w:rFonts w:cs="Arial"/>
              <w:color w:val="000000"/>
              <w:sz w:val="12"/>
              <w:szCs w:val="12"/>
            </w:rPr>
            <w:t>, S. Ramasamy</w:t>
          </w:r>
        </w:p>
        <w:p w14:paraId="3F568171" w14:textId="77777777" w:rsidR="008D10A2" w:rsidRPr="00933350" w:rsidRDefault="00000000" w:rsidP="00933350">
          <w:pPr>
            <w:jc w:val="center"/>
            <w:rPr>
              <w:rFonts w:cs="Arial"/>
              <w:color w:val="000000"/>
              <w:sz w:val="12"/>
              <w:szCs w:val="12"/>
            </w:rPr>
          </w:pPr>
          <w:r w:rsidRPr="00933350">
            <w:rPr>
              <w:rFonts w:cs="Arial"/>
              <w:color w:val="000000"/>
              <w:sz w:val="12"/>
              <w:szCs w:val="12"/>
            </w:rPr>
            <w:t>Company Secretary: L</w:t>
          </w:r>
          <w:r>
            <w:rPr>
              <w:rFonts w:cs="Arial"/>
              <w:color w:val="000000"/>
              <w:sz w:val="12"/>
              <w:szCs w:val="12"/>
            </w:rPr>
            <w:t>.</w:t>
          </w:r>
          <w:r w:rsidRPr="00933350">
            <w:rPr>
              <w:rFonts w:cs="Arial"/>
              <w:color w:val="000000"/>
              <w:sz w:val="12"/>
              <w:szCs w:val="12"/>
            </w:rPr>
            <w:t xml:space="preserve"> Raselemane</w:t>
          </w:r>
        </w:p>
        <w:p w14:paraId="74B090E8" w14:textId="77777777" w:rsidR="008D10A2" w:rsidRPr="000A348A" w:rsidRDefault="008D10A2" w:rsidP="000A348A">
          <w:pPr>
            <w:jc w:val="center"/>
            <w:rPr>
              <w:rFonts w:cs="Calibri"/>
              <w:color w:val="000000"/>
              <w:sz w:val="12"/>
              <w:szCs w:val="12"/>
            </w:rPr>
          </w:pPr>
        </w:p>
        <w:p w14:paraId="34B411B6" w14:textId="77777777" w:rsidR="008D10A2" w:rsidRPr="00023463" w:rsidRDefault="008D10A2" w:rsidP="00CB2FB9">
          <w:pPr>
            <w:tabs>
              <w:tab w:val="left" w:pos="4050"/>
            </w:tabs>
            <w:autoSpaceDE w:val="0"/>
            <w:autoSpaceDN w:val="0"/>
            <w:adjustRightInd w:val="0"/>
            <w:jc w:val="center"/>
            <w:rPr>
              <w:rFonts w:eastAsiaTheme="minorHAnsi" w:cs="Arial"/>
              <w:sz w:val="16"/>
              <w:szCs w:val="16"/>
            </w:rPr>
          </w:pPr>
        </w:p>
      </w:tc>
    </w:tr>
  </w:tbl>
  <w:p w14:paraId="6EB4A004" w14:textId="77777777" w:rsidR="008D10A2" w:rsidRDefault="008D10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2B81" w14:textId="13C0221D" w:rsidR="008D10A2" w:rsidRDefault="00ED1523">
    <w:pPr>
      <w:pStyle w:val="Footer"/>
    </w:pPr>
    <w:r>
      <w:rPr>
        <w:noProof/>
        <w14:ligatures w14:val="standardContextual"/>
      </w:rPr>
      <mc:AlternateContent>
        <mc:Choice Requires="wps">
          <w:drawing>
            <wp:anchor distT="0" distB="0" distL="0" distR="0" simplePos="0" relativeHeight="251660288" behindDoc="0" locked="0" layoutInCell="1" allowOverlap="1" wp14:anchorId="4CE96350" wp14:editId="76C9911E">
              <wp:simplePos x="635" y="635"/>
              <wp:positionH relativeFrom="page">
                <wp:align>left</wp:align>
              </wp:positionH>
              <wp:positionV relativeFrom="page">
                <wp:align>bottom</wp:align>
              </wp:positionV>
              <wp:extent cx="652145" cy="299085"/>
              <wp:effectExtent l="0" t="0" r="14605" b="0"/>
              <wp:wrapNone/>
              <wp:docPr id="176951682"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02C4A5B" w14:textId="6E2D82DC" w:rsidR="00ED1523" w:rsidRPr="00ED1523" w:rsidRDefault="00ED1523" w:rsidP="00ED1523">
                          <w:pPr>
                            <w:rPr>
                              <w:rFonts w:ascii="Calibri" w:eastAsia="Calibri" w:hAnsi="Calibri" w:cs="Calibri"/>
                              <w:noProof/>
                              <w:color w:val="000000"/>
                              <w:sz w:val="14"/>
                              <w:szCs w:val="14"/>
                            </w:rPr>
                          </w:pPr>
                          <w:r w:rsidRPr="00ED152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E96350"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702C4A5B" w14:textId="6E2D82DC" w:rsidR="00ED1523" w:rsidRPr="00ED1523" w:rsidRDefault="00ED1523" w:rsidP="00ED1523">
                    <w:pPr>
                      <w:rPr>
                        <w:rFonts w:ascii="Calibri" w:eastAsia="Calibri" w:hAnsi="Calibri" w:cs="Calibri"/>
                        <w:noProof/>
                        <w:color w:val="000000"/>
                        <w:sz w:val="14"/>
                        <w:szCs w:val="14"/>
                      </w:rPr>
                    </w:pPr>
                    <w:r w:rsidRPr="00ED1523">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9263" w14:textId="77777777" w:rsidR="00E20F5B" w:rsidRDefault="00E20F5B" w:rsidP="00ED1523">
      <w:r>
        <w:separator/>
      </w:r>
    </w:p>
  </w:footnote>
  <w:footnote w:type="continuationSeparator" w:id="0">
    <w:p w14:paraId="62096818" w14:textId="77777777" w:rsidR="00E20F5B" w:rsidRDefault="00E20F5B" w:rsidP="00ED1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B709" w14:textId="77777777" w:rsidR="008D10A2" w:rsidRDefault="00000000">
    <w:pPr>
      <w:pStyle w:val="Header"/>
    </w:pPr>
    <w:r>
      <w:rPr>
        <w:rFonts w:hint="eastAsia"/>
        <w:noProof/>
        <w:lang w:val="en-US"/>
      </w:rPr>
      <w:drawing>
        <wp:anchor distT="0" distB="0" distL="114300" distR="114300" simplePos="0" relativeHeight="251659264" behindDoc="0" locked="0" layoutInCell="1" allowOverlap="1" wp14:anchorId="522592C0" wp14:editId="067BA0AD">
          <wp:simplePos x="0" y="0"/>
          <wp:positionH relativeFrom="column">
            <wp:posOffset>4403725</wp:posOffset>
          </wp:positionH>
          <wp:positionV relativeFrom="page">
            <wp:posOffset>368300</wp:posOffset>
          </wp:positionV>
          <wp:extent cx="2019300" cy="504190"/>
          <wp:effectExtent l="0" t="0" r="0" b="3810"/>
          <wp:wrapThrough wrapText="bothSides">
            <wp:wrapPolygon edited="0">
              <wp:start x="17525" y="0"/>
              <wp:lineTo x="0" y="5985"/>
              <wp:lineTo x="0" y="13058"/>
              <wp:lineTo x="16302" y="17411"/>
              <wp:lineTo x="17525" y="21219"/>
              <wp:lineTo x="17660" y="21219"/>
              <wp:lineTo x="19970" y="21219"/>
              <wp:lineTo x="20106" y="21219"/>
              <wp:lineTo x="21192" y="17411"/>
              <wp:lineTo x="21464" y="14690"/>
              <wp:lineTo x="21464" y="5441"/>
              <wp:lineTo x="20106" y="0"/>
              <wp:lineTo x="17525" y="0"/>
            </wp:wrapPolygon>
          </wp:wrapThrough>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
                  <a:stretch>
                    <a:fillRect/>
                  </a:stretch>
                </pic:blipFill>
                <pic:spPr>
                  <a:xfrm>
                    <a:off x="0" y="0"/>
                    <a:ext cx="2019300"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00884"/>
    <w:multiLevelType w:val="multilevel"/>
    <w:tmpl w:val="CC42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9403E"/>
    <w:multiLevelType w:val="multilevel"/>
    <w:tmpl w:val="9B884A90"/>
    <w:lvl w:ilvl="0">
      <w:start w:val="1"/>
      <w:numFmt w:val="decimal"/>
      <w:lvlText w:val="%1."/>
      <w:lvlJc w:val="left"/>
      <w:pPr>
        <w:ind w:left="355" w:hanging="360"/>
      </w:pPr>
      <w:rPr>
        <w:rFonts w:hint="default"/>
      </w:rPr>
    </w:lvl>
    <w:lvl w:ilvl="1">
      <w:start w:val="1"/>
      <w:numFmt w:val="decimal"/>
      <w:isLgl/>
      <w:lvlText w:val="%1.%2"/>
      <w:lvlJc w:val="left"/>
      <w:pPr>
        <w:ind w:left="715" w:hanging="720"/>
      </w:pPr>
      <w:rPr>
        <w:rFonts w:hint="default"/>
      </w:rPr>
    </w:lvl>
    <w:lvl w:ilvl="2">
      <w:start w:val="1"/>
      <w:numFmt w:val="decimal"/>
      <w:isLgl/>
      <w:lvlText w:val="%1.%2.%3"/>
      <w:lvlJc w:val="left"/>
      <w:pPr>
        <w:ind w:left="715" w:hanging="720"/>
      </w:pPr>
      <w:rPr>
        <w:rFonts w:hint="default"/>
      </w:rPr>
    </w:lvl>
    <w:lvl w:ilvl="3">
      <w:start w:val="1"/>
      <w:numFmt w:val="decimal"/>
      <w:isLgl/>
      <w:lvlText w:val="%1.%2.%3.%4"/>
      <w:lvlJc w:val="left"/>
      <w:pPr>
        <w:ind w:left="1075" w:hanging="1080"/>
      </w:pPr>
      <w:rPr>
        <w:rFonts w:hint="default"/>
      </w:rPr>
    </w:lvl>
    <w:lvl w:ilvl="4">
      <w:start w:val="1"/>
      <w:numFmt w:val="decimal"/>
      <w:isLgl/>
      <w:lvlText w:val="%1.%2.%3.%4.%5"/>
      <w:lvlJc w:val="left"/>
      <w:pPr>
        <w:ind w:left="1075" w:hanging="1080"/>
      </w:pPr>
      <w:rPr>
        <w:rFonts w:hint="default"/>
      </w:rPr>
    </w:lvl>
    <w:lvl w:ilvl="5">
      <w:start w:val="1"/>
      <w:numFmt w:val="decimal"/>
      <w:isLgl/>
      <w:lvlText w:val="%1.%2.%3.%4.%5.%6"/>
      <w:lvlJc w:val="left"/>
      <w:pPr>
        <w:ind w:left="1435" w:hanging="1440"/>
      </w:pPr>
      <w:rPr>
        <w:rFonts w:hint="default"/>
      </w:rPr>
    </w:lvl>
    <w:lvl w:ilvl="6">
      <w:start w:val="1"/>
      <w:numFmt w:val="decimal"/>
      <w:isLgl/>
      <w:lvlText w:val="%1.%2.%3.%4.%5.%6.%7"/>
      <w:lvlJc w:val="left"/>
      <w:pPr>
        <w:ind w:left="1795" w:hanging="1800"/>
      </w:pPr>
      <w:rPr>
        <w:rFonts w:hint="default"/>
      </w:rPr>
    </w:lvl>
    <w:lvl w:ilvl="7">
      <w:start w:val="1"/>
      <w:numFmt w:val="decimal"/>
      <w:isLgl/>
      <w:lvlText w:val="%1.%2.%3.%4.%5.%6.%7.%8"/>
      <w:lvlJc w:val="left"/>
      <w:pPr>
        <w:ind w:left="1795" w:hanging="1800"/>
      </w:pPr>
      <w:rPr>
        <w:rFonts w:hint="default"/>
      </w:rPr>
    </w:lvl>
    <w:lvl w:ilvl="8">
      <w:start w:val="1"/>
      <w:numFmt w:val="decimal"/>
      <w:isLgl/>
      <w:lvlText w:val="%1.%2.%3.%4.%5.%6.%7.%8.%9"/>
      <w:lvlJc w:val="left"/>
      <w:pPr>
        <w:ind w:left="2155" w:hanging="2160"/>
      </w:pPr>
      <w:rPr>
        <w:rFonts w:hint="default"/>
      </w:rPr>
    </w:lvl>
  </w:abstractNum>
  <w:abstractNum w:abstractNumId="2" w15:restartNumberingAfterBreak="0">
    <w:nsid w:val="456F0195"/>
    <w:multiLevelType w:val="hybridMultilevel"/>
    <w:tmpl w:val="5860B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CB0312"/>
    <w:multiLevelType w:val="hybridMultilevel"/>
    <w:tmpl w:val="4E90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281F35"/>
    <w:multiLevelType w:val="hybridMultilevel"/>
    <w:tmpl w:val="239CA004"/>
    <w:lvl w:ilvl="0" w:tplc="993E831A">
      <w:start w:val="1"/>
      <w:numFmt w:val="bullet"/>
      <w:lvlText w:val="-"/>
      <w:lvlJc w:val="left"/>
      <w:pPr>
        <w:ind w:left="720" w:hanging="360"/>
      </w:pPr>
      <w:rPr>
        <w:rFonts w:ascii="Century Gothic" w:eastAsia="Times New Roman" w:hAnsi="Century Gothic"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427925">
    <w:abstractNumId w:val="1"/>
  </w:num>
  <w:num w:numId="2" w16cid:durableId="1939680557">
    <w:abstractNumId w:val="0"/>
  </w:num>
  <w:num w:numId="3" w16cid:durableId="623661779">
    <w:abstractNumId w:val="2"/>
  </w:num>
  <w:num w:numId="4" w16cid:durableId="562451770">
    <w:abstractNumId w:val="4"/>
  </w:num>
  <w:num w:numId="5" w16cid:durableId="104275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23"/>
    <w:rsid w:val="000C3F67"/>
    <w:rsid w:val="00133799"/>
    <w:rsid w:val="00230A30"/>
    <w:rsid w:val="002B3D40"/>
    <w:rsid w:val="002C7110"/>
    <w:rsid w:val="00380FB7"/>
    <w:rsid w:val="003D6684"/>
    <w:rsid w:val="004F7C38"/>
    <w:rsid w:val="00602EF7"/>
    <w:rsid w:val="00637447"/>
    <w:rsid w:val="00655B32"/>
    <w:rsid w:val="007110B0"/>
    <w:rsid w:val="00767C9C"/>
    <w:rsid w:val="007E4A86"/>
    <w:rsid w:val="008171CF"/>
    <w:rsid w:val="00880AF3"/>
    <w:rsid w:val="00894810"/>
    <w:rsid w:val="008D10A2"/>
    <w:rsid w:val="00924C48"/>
    <w:rsid w:val="00965340"/>
    <w:rsid w:val="00C35BBD"/>
    <w:rsid w:val="00C65ED0"/>
    <w:rsid w:val="00D235AB"/>
    <w:rsid w:val="00D74F47"/>
    <w:rsid w:val="00DC537C"/>
    <w:rsid w:val="00E00DE9"/>
    <w:rsid w:val="00E20F5B"/>
    <w:rsid w:val="00EA3725"/>
    <w:rsid w:val="00ED1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F437"/>
  <w15:chartTrackingRefBased/>
  <w15:docId w15:val="{475C7520-D481-4489-B287-50810BB1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23"/>
    <w:pPr>
      <w:spacing w:after="0" w:line="240" w:lineRule="auto"/>
    </w:pPr>
    <w:rPr>
      <w:rFonts w:ascii="Times New Roman" w:eastAsia="Times New Roman" w:hAnsi="Times New Roman" w:cs="Times New Roman"/>
      <w:kern w:val="0"/>
      <w:lang w:val="en-GB" w:eastAsia="en-GB"/>
      <w14:ligatures w14:val="none"/>
    </w:rPr>
  </w:style>
  <w:style w:type="paragraph" w:styleId="Heading1">
    <w:name w:val="heading 1"/>
    <w:basedOn w:val="Normal"/>
    <w:next w:val="Normal"/>
    <w:link w:val="Heading1Char"/>
    <w:uiPriority w:val="9"/>
    <w:qFormat/>
    <w:rsid w:val="00ED1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1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5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5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5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5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5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5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5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1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523"/>
    <w:rPr>
      <w:rFonts w:eastAsiaTheme="majorEastAsia" w:cstheme="majorBidi"/>
      <w:color w:val="272727" w:themeColor="text1" w:themeTint="D8"/>
    </w:rPr>
  </w:style>
  <w:style w:type="paragraph" w:styleId="Title">
    <w:name w:val="Title"/>
    <w:basedOn w:val="Normal"/>
    <w:next w:val="Normal"/>
    <w:link w:val="TitleChar"/>
    <w:uiPriority w:val="10"/>
    <w:qFormat/>
    <w:rsid w:val="00ED15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523"/>
    <w:pPr>
      <w:spacing w:before="160"/>
      <w:jc w:val="center"/>
    </w:pPr>
    <w:rPr>
      <w:i/>
      <w:iCs/>
      <w:color w:val="404040" w:themeColor="text1" w:themeTint="BF"/>
    </w:rPr>
  </w:style>
  <w:style w:type="character" w:customStyle="1" w:styleId="QuoteChar">
    <w:name w:val="Quote Char"/>
    <w:basedOn w:val="DefaultParagraphFont"/>
    <w:link w:val="Quote"/>
    <w:uiPriority w:val="29"/>
    <w:rsid w:val="00ED1523"/>
    <w:rPr>
      <w:i/>
      <w:iCs/>
      <w:color w:val="404040" w:themeColor="text1" w:themeTint="BF"/>
    </w:rPr>
  </w:style>
  <w:style w:type="paragraph" w:styleId="ListParagraph">
    <w:name w:val="List Paragraph"/>
    <w:basedOn w:val="Normal"/>
    <w:uiPriority w:val="34"/>
    <w:qFormat/>
    <w:rsid w:val="00ED1523"/>
    <w:pPr>
      <w:ind w:left="720"/>
      <w:contextualSpacing/>
    </w:pPr>
  </w:style>
  <w:style w:type="character" w:styleId="IntenseEmphasis">
    <w:name w:val="Intense Emphasis"/>
    <w:basedOn w:val="DefaultParagraphFont"/>
    <w:uiPriority w:val="21"/>
    <w:qFormat/>
    <w:rsid w:val="00ED1523"/>
    <w:rPr>
      <w:i/>
      <w:iCs/>
      <w:color w:val="0F4761" w:themeColor="accent1" w:themeShade="BF"/>
    </w:rPr>
  </w:style>
  <w:style w:type="paragraph" w:styleId="IntenseQuote">
    <w:name w:val="Intense Quote"/>
    <w:basedOn w:val="Normal"/>
    <w:next w:val="Normal"/>
    <w:link w:val="IntenseQuoteChar"/>
    <w:uiPriority w:val="30"/>
    <w:qFormat/>
    <w:rsid w:val="00ED1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523"/>
    <w:rPr>
      <w:i/>
      <w:iCs/>
      <w:color w:val="0F4761" w:themeColor="accent1" w:themeShade="BF"/>
    </w:rPr>
  </w:style>
  <w:style w:type="character" w:styleId="IntenseReference">
    <w:name w:val="Intense Reference"/>
    <w:basedOn w:val="DefaultParagraphFont"/>
    <w:uiPriority w:val="32"/>
    <w:qFormat/>
    <w:rsid w:val="00ED1523"/>
    <w:rPr>
      <w:b/>
      <w:bCs/>
      <w:smallCaps/>
      <w:color w:val="0F4761" w:themeColor="accent1" w:themeShade="BF"/>
      <w:spacing w:val="5"/>
    </w:rPr>
  </w:style>
  <w:style w:type="paragraph" w:styleId="Header">
    <w:name w:val="header"/>
    <w:basedOn w:val="Normal"/>
    <w:link w:val="HeaderChar"/>
    <w:uiPriority w:val="99"/>
    <w:unhideWhenUsed/>
    <w:rsid w:val="00ED1523"/>
    <w:pPr>
      <w:tabs>
        <w:tab w:val="center" w:pos="4320"/>
        <w:tab w:val="right" w:pos="8640"/>
      </w:tabs>
    </w:pPr>
  </w:style>
  <w:style w:type="character" w:customStyle="1" w:styleId="HeaderChar">
    <w:name w:val="Header Char"/>
    <w:basedOn w:val="DefaultParagraphFont"/>
    <w:link w:val="Header"/>
    <w:uiPriority w:val="99"/>
    <w:rsid w:val="00ED1523"/>
    <w:rPr>
      <w:rFonts w:ascii="Times New Roman" w:eastAsia="Times New Roman" w:hAnsi="Times New Roman" w:cs="Times New Roman"/>
      <w:kern w:val="0"/>
      <w:lang w:val="en-GB" w:eastAsia="en-GB"/>
      <w14:ligatures w14:val="none"/>
    </w:rPr>
  </w:style>
  <w:style w:type="paragraph" w:styleId="Footer">
    <w:name w:val="footer"/>
    <w:basedOn w:val="Normal"/>
    <w:link w:val="FooterChar"/>
    <w:uiPriority w:val="99"/>
    <w:unhideWhenUsed/>
    <w:rsid w:val="00ED1523"/>
    <w:pPr>
      <w:tabs>
        <w:tab w:val="center" w:pos="4320"/>
        <w:tab w:val="right" w:pos="8640"/>
      </w:tabs>
    </w:pPr>
  </w:style>
  <w:style w:type="character" w:customStyle="1" w:styleId="FooterChar">
    <w:name w:val="Footer Char"/>
    <w:basedOn w:val="DefaultParagraphFont"/>
    <w:link w:val="Footer"/>
    <w:uiPriority w:val="99"/>
    <w:rsid w:val="00ED1523"/>
    <w:rPr>
      <w:rFonts w:ascii="Times New Roman" w:eastAsia="Times New Roman" w:hAnsi="Times New Roman" w:cs="Times New Roman"/>
      <w:kern w:val="0"/>
      <w:lang w:val="en-GB" w:eastAsia="en-GB"/>
      <w14:ligatures w14:val="none"/>
    </w:rPr>
  </w:style>
  <w:style w:type="table" w:styleId="TableGrid">
    <w:name w:val="Table Grid"/>
    <w:basedOn w:val="TableNormal"/>
    <w:rsid w:val="00ED1523"/>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VodafoneCompanyname">
    <w:name w:val="4. Vodafone Company name"/>
    <w:basedOn w:val="Normal"/>
    <w:rsid w:val="00ED1523"/>
    <w:pPr>
      <w:spacing w:line="220" w:lineRule="exact"/>
    </w:pPr>
    <w:rPr>
      <w:rFonts w:ascii="Vodafone Rg Bold" w:hAnsi="Vodafone Rg Bold"/>
      <w:color w:val="E6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Malefane, Vodacom</dc:creator>
  <cp:keywords/>
  <dc:description/>
  <cp:lastModifiedBy>Moses Malefane, Vodacom</cp:lastModifiedBy>
  <cp:revision>22</cp:revision>
  <dcterms:created xsi:type="dcterms:W3CDTF">2025-05-28T07:53:00Z</dcterms:created>
  <dcterms:modified xsi:type="dcterms:W3CDTF">2025-05-28T13:54:00Z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a8c1182,1f9e1019,50789fc6</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2025-05-28T07:55:06Z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de301352-58da-410c-8048-f74d5c97651a</vt:lpwstr>
  </property>
  <property fmtid="{D5CDD505-2E9C-101B-9397-08002B2CF9AE}" pid="11" name="MSIP_Label_0359f705-2ba0-454b-9cfc-6ce5bcaac040_ContentBits">
    <vt:lpwstr>2</vt:lpwstr>
  </property>
  <property fmtid="{D5CDD505-2E9C-101B-9397-08002B2CF9AE}" pid="12" name="MSIP_Label_0359f705-2ba0-454b-9cfc-6ce5bcaac040_Tag">
    <vt:lpwstr>10, 3, 0, 1</vt:lpwstr>
  </property>
</Properties>
</file>